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6C" w:rsidRPr="00B4120A" w:rsidRDefault="003E5C6C" w:rsidP="003E5C6C">
      <w:pPr>
        <w:suppressAutoHyphens/>
        <w:rPr>
          <w:color w:val="333399"/>
          <w:sz w:val="22"/>
          <w:szCs w:val="22"/>
        </w:rPr>
      </w:pPr>
    </w:p>
    <w:p w:rsidR="003E5C6C" w:rsidRPr="00B4120A" w:rsidRDefault="003E5C6C" w:rsidP="003E5C6C">
      <w:pPr>
        <w:suppressAutoHyphens/>
        <w:rPr>
          <w:color w:val="333399"/>
          <w:sz w:val="12"/>
          <w:szCs w:val="12"/>
        </w:rPr>
      </w:pPr>
    </w:p>
    <w:tbl>
      <w:tblPr>
        <w:tblpPr w:leftFromText="141" w:rightFromText="141" w:vertAnchor="text" w:tblpX="250" w:tblpY="1"/>
        <w:tblOverlap w:val="never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04"/>
      </w:tblGrid>
      <w:tr w:rsidR="003E5C6C" w:rsidRPr="00B4120A" w:rsidTr="002B7AFD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5C6C" w:rsidRPr="00B4120A" w:rsidRDefault="003E5C6C" w:rsidP="002B7AFD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Specifikus beszéd és nyelvfejlődési zavarok elmélete és terápiája</w:t>
            </w:r>
            <w:r>
              <w:rPr>
                <w:b/>
                <w:sz w:val="22"/>
                <w:szCs w:val="22"/>
              </w:rPr>
              <w:t xml:space="preserve"> NBP_GP136K2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5C6C" w:rsidRPr="00B4120A" w:rsidRDefault="003E5C6C" w:rsidP="002B7AF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2</w:t>
            </w:r>
          </w:p>
        </w:tc>
      </w:tr>
      <w:tr w:rsidR="003E5C6C" w:rsidRPr="00B4120A" w:rsidTr="002B7AFD">
        <w:tc>
          <w:tcPr>
            <w:tcW w:w="95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5C6C" w:rsidRPr="00B4120A" w:rsidRDefault="003E5C6C" w:rsidP="002B7AF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3E5C6C" w:rsidRPr="00B4120A" w:rsidTr="002B7AFD"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5C6C" w:rsidRPr="00B4120A" w:rsidRDefault="003E5C6C" w:rsidP="002B7AFD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 100% elmélet</w:t>
            </w:r>
          </w:p>
        </w:tc>
      </w:tr>
      <w:tr w:rsidR="003E5C6C" w:rsidRPr="00B4120A" w:rsidTr="002B7AFD"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5C6C" w:rsidRPr="00B4120A" w:rsidRDefault="003E5C6C" w:rsidP="002B7AF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</w:t>
            </w:r>
            <w:r w:rsidRPr="00B4120A">
              <w:t xml:space="preserve"> </w:t>
            </w:r>
            <w:r w:rsidRPr="00B4120A">
              <w:rPr>
                <w:b/>
                <w:sz w:val="22"/>
                <w:szCs w:val="22"/>
              </w:rPr>
              <w:t>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7317AC">
              <w:rPr>
                <w:sz w:val="22"/>
                <w:szCs w:val="22"/>
              </w:rPr>
              <w:t>előadás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3E5C6C" w:rsidRPr="00B4120A" w:rsidRDefault="003E5C6C" w:rsidP="002B7AF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>: Az interaktív előadás videofelvételeken megfigyelhető vizsgálatokkal, terápiával gazdagított. Esetismertetések elemzése, a vizsgálati eredmények aktuális terápiával való összevetése, ezek feldolgozása is megtörténik.</w:t>
            </w:r>
          </w:p>
        </w:tc>
      </w:tr>
      <w:tr w:rsidR="003E5C6C" w:rsidRPr="00B4120A" w:rsidTr="002B7AFD">
        <w:tc>
          <w:tcPr>
            <w:tcW w:w="95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5C6C" w:rsidRPr="00B4120A" w:rsidRDefault="003E5C6C" w:rsidP="002B7AF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</w:t>
            </w:r>
            <w:r>
              <w:rPr>
                <w:sz w:val="22"/>
                <w:szCs w:val="22"/>
              </w:rPr>
              <w:t xml:space="preserve">: </w:t>
            </w:r>
            <w:r w:rsidRPr="000E3E6D">
              <w:rPr>
                <w:b/>
                <w:sz w:val="22"/>
                <w:szCs w:val="22"/>
              </w:rPr>
              <w:t>koll</w:t>
            </w:r>
            <w:r w:rsidR="007317AC">
              <w:rPr>
                <w:b/>
                <w:sz w:val="22"/>
                <w:szCs w:val="22"/>
              </w:rPr>
              <w:t>okvium</w:t>
            </w:r>
          </w:p>
          <w:p w:rsidR="003E5C6C" w:rsidRPr="00B4120A" w:rsidRDefault="003E5C6C" w:rsidP="002B7AF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</w:t>
            </w:r>
            <w:r w:rsidRPr="00B4120A">
              <w:rPr>
                <w:sz w:val="22"/>
                <w:szCs w:val="22"/>
              </w:rPr>
              <w:t>A szóbeli vizsgán az elméleti ismeretek bemutatását esetismertetéshez kell kapcsolni.</w:t>
            </w:r>
          </w:p>
        </w:tc>
      </w:tr>
      <w:tr w:rsidR="003E5C6C" w:rsidRPr="00B4120A" w:rsidTr="002B7AFD">
        <w:tc>
          <w:tcPr>
            <w:tcW w:w="95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5C6C" w:rsidRPr="00B4120A" w:rsidRDefault="003E5C6C" w:rsidP="002B7AFD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="003F0E50">
              <w:rPr>
                <w:sz w:val="22"/>
                <w:szCs w:val="22"/>
              </w:rPr>
              <w:t xml:space="preserve">: </w:t>
            </w:r>
            <w:bookmarkStart w:id="0" w:name="_GoBack"/>
            <w:r w:rsidR="003F0E50" w:rsidRPr="004B58FB">
              <w:rPr>
                <w:b/>
                <w:sz w:val="22"/>
                <w:szCs w:val="22"/>
              </w:rPr>
              <w:t>5</w:t>
            </w:r>
            <w:r w:rsidRPr="004B58FB">
              <w:rPr>
                <w:b/>
                <w:sz w:val="22"/>
                <w:szCs w:val="22"/>
              </w:rPr>
              <w:t>. félév</w:t>
            </w:r>
            <w:bookmarkEnd w:id="0"/>
          </w:p>
        </w:tc>
      </w:tr>
      <w:tr w:rsidR="003E5C6C" w:rsidRPr="00B4120A" w:rsidTr="002B7AFD">
        <w:tc>
          <w:tcPr>
            <w:tcW w:w="95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5C6C" w:rsidRPr="00B4120A" w:rsidRDefault="003E5C6C" w:rsidP="002B7AFD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295FDB" w:rsidRPr="00B4120A">
              <w:rPr>
                <w:b/>
                <w:sz w:val="22"/>
                <w:szCs w:val="22"/>
              </w:rPr>
              <w:t>Logopédiai alapismeretek</w:t>
            </w:r>
            <w:r w:rsidR="00295FDB">
              <w:rPr>
                <w:b/>
                <w:sz w:val="22"/>
                <w:szCs w:val="22"/>
              </w:rPr>
              <w:t xml:space="preserve"> NBP_GP130K2, Nyelvészet és hangtan NBP_GP134K3</w:t>
            </w:r>
            <w:r w:rsidR="003F0E50">
              <w:rPr>
                <w:b/>
                <w:sz w:val="22"/>
                <w:szCs w:val="22"/>
              </w:rPr>
              <w:t xml:space="preserve">, </w:t>
            </w:r>
            <w:r w:rsidR="003F0E50" w:rsidRPr="003F0E50">
              <w:rPr>
                <w:b/>
                <w:sz w:val="22"/>
                <w:szCs w:val="22"/>
              </w:rPr>
              <w:t>Pszicholingvisztika</w:t>
            </w:r>
            <w:r w:rsidR="003F0E50">
              <w:rPr>
                <w:b/>
                <w:sz w:val="22"/>
                <w:szCs w:val="22"/>
              </w:rPr>
              <w:t xml:space="preserve"> </w:t>
            </w:r>
            <w:r w:rsidR="003F0E50" w:rsidRPr="003F0E50">
              <w:rPr>
                <w:b/>
                <w:sz w:val="22"/>
                <w:szCs w:val="22"/>
              </w:rPr>
              <w:t>NBP_GP135K3</w:t>
            </w:r>
            <w:r w:rsidR="003F0E50">
              <w:rPr>
                <w:b/>
                <w:sz w:val="22"/>
                <w:szCs w:val="22"/>
              </w:rPr>
              <w:t xml:space="preserve">, </w:t>
            </w:r>
            <w:r w:rsidR="003F0E50" w:rsidRPr="003F0E50">
              <w:rPr>
                <w:b/>
                <w:sz w:val="22"/>
                <w:szCs w:val="22"/>
              </w:rPr>
              <w:t>Logopédiai alkalmassági vizsga</w:t>
            </w:r>
            <w:r w:rsidR="003F0E50">
              <w:rPr>
                <w:b/>
                <w:sz w:val="22"/>
                <w:szCs w:val="22"/>
              </w:rPr>
              <w:t xml:space="preserve"> </w:t>
            </w:r>
            <w:r w:rsidR="003F0E50" w:rsidRPr="003F0E50">
              <w:rPr>
                <w:b/>
                <w:sz w:val="22"/>
                <w:szCs w:val="22"/>
              </w:rPr>
              <w:t>NBP_GP233A0</w:t>
            </w:r>
          </w:p>
        </w:tc>
      </w:tr>
      <w:tr w:rsidR="003E5C6C" w:rsidRPr="00B4120A" w:rsidTr="002B7AFD"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5C6C" w:rsidRPr="00B4120A" w:rsidRDefault="003E5C6C" w:rsidP="002B7AF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B4120A">
              <w:rPr>
                <w:b/>
                <w:sz w:val="22"/>
                <w:szCs w:val="22"/>
              </w:rPr>
              <w:t>informáló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3E5C6C" w:rsidRPr="00B4120A" w:rsidTr="002B7AFD">
        <w:trPr>
          <w:trHeight w:val="280"/>
        </w:trPr>
        <w:tc>
          <w:tcPr>
            <w:tcW w:w="95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E5C6C" w:rsidRPr="00B4120A" w:rsidRDefault="003E5C6C" w:rsidP="002B7AFD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  <w:r w:rsidRPr="00B4120A">
              <w:rPr>
                <w:sz w:val="22"/>
                <w:szCs w:val="22"/>
              </w:rPr>
              <w:t>: megismertetni a hallgatókkal a specifikus beszéd- és nyelvfejlődési zavarok fogalmát, kialakulásuk lehetséges okait, valamint kezelésük jelenleg ismert módjait. Az egyéb kórképektől való differenciálásuk alapjául szolgáló módszereket, ezek tudományos hátterét.</w:t>
            </w:r>
          </w:p>
          <w:p w:rsidR="003E5C6C" w:rsidRPr="00B4120A" w:rsidRDefault="003E5C6C" w:rsidP="002B7AFD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</w:t>
            </w:r>
            <w:r w:rsidRPr="00B4120A">
              <w:rPr>
                <w:sz w:val="22"/>
                <w:szCs w:val="22"/>
              </w:rPr>
              <w:t xml:space="preserve">: </w:t>
            </w:r>
          </w:p>
          <w:p w:rsidR="003E5C6C" w:rsidRPr="00B4120A" w:rsidRDefault="003E5C6C" w:rsidP="002B7AFD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Beszéd és nyelvfejlődési zavarok terminológiája, orvosi, nyelvészeti, pszichológiai, logopédiai felosztások</w:t>
            </w:r>
          </w:p>
          <w:p w:rsidR="003E5C6C" w:rsidRPr="00B4120A" w:rsidRDefault="003E5C6C" w:rsidP="002B7AFD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sz w:val="22"/>
                <w:szCs w:val="22"/>
              </w:rPr>
              <w:t>nyelvelsaátítási</w:t>
            </w:r>
            <w:proofErr w:type="spellEnd"/>
            <w:r w:rsidRPr="00B4120A">
              <w:rPr>
                <w:sz w:val="22"/>
                <w:szCs w:val="22"/>
              </w:rPr>
              <w:t xml:space="preserve"> folyamat jellemzői, a nyelvi késés megnyilvánulási formái</w:t>
            </w:r>
          </w:p>
          <w:p w:rsidR="003E5C6C" w:rsidRPr="00B4120A" w:rsidRDefault="003E5C6C" w:rsidP="002B7AFD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Beszédészlelési és beszédmegértési folyamat zavarai</w:t>
            </w:r>
          </w:p>
          <w:p w:rsidR="003E5C6C" w:rsidRPr="00B4120A" w:rsidRDefault="003E5C6C" w:rsidP="002B7AFD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megkésett beszédfejlődés, fejődési </w:t>
            </w:r>
            <w:proofErr w:type="spellStart"/>
            <w:r w:rsidRPr="00B4120A">
              <w:rPr>
                <w:sz w:val="22"/>
                <w:szCs w:val="22"/>
              </w:rPr>
              <w:t>diszfázia</w:t>
            </w:r>
            <w:proofErr w:type="spellEnd"/>
            <w:r w:rsidRPr="00B4120A">
              <w:rPr>
                <w:sz w:val="22"/>
                <w:szCs w:val="22"/>
              </w:rPr>
              <w:t>, specifikus nyelvi károsodás okai, tünetei.</w:t>
            </w:r>
          </w:p>
          <w:p w:rsidR="003E5C6C" w:rsidRPr="00B4120A" w:rsidRDefault="003E5C6C" w:rsidP="002B7AFD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gyermekkori beszéd és nyelvfejlődési zavart mutató gyermekek vizsgálatának módszere</w:t>
            </w:r>
          </w:p>
          <w:p w:rsidR="003E5C6C" w:rsidRPr="00B4120A" w:rsidRDefault="003E5C6C" w:rsidP="002B7AFD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beszéd és nyelvfejlődési zavarok terápiás megközelítései, a terápiák kiválasztásának szempontjai. </w:t>
            </w:r>
          </w:p>
          <w:p w:rsidR="003E5C6C" w:rsidRPr="00B4120A" w:rsidRDefault="003E5C6C" w:rsidP="002B7AFD">
            <w:pPr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Gósy</w:t>
            </w:r>
            <w:proofErr w:type="spellEnd"/>
            <w:r w:rsidRPr="00B4120A">
              <w:rPr>
                <w:sz w:val="22"/>
                <w:szCs w:val="22"/>
              </w:rPr>
              <w:t xml:space="preserve"> - féle, </w:t>
            </w:r>
            <w:proofErr w:type="spellStart"/>
            <w:r w:rsidRPr="00B4120A">
              <w:rPr>
                <w:sz w:val="22"/>
                <w:szCs w:val="22"/>
              </w:rPr>
              <w:t>Atesberger</w:t>
            </w:r>
            <w:proofErr w:type="spellEnd"/>
            <w:r w:rsidRPr="00B4120A">
              <w:rPr>
                <w:sz w:val="22"/>
                <w:szCs w:val="22"/>
              </w:rPr>
              <w:t xml:space="preserve"> - féle, </w:t>
            </w:r>
            <w:proofErr w:type="spellStart"/>
            <w:r w:rsidRPr="00B4120A">
              <w:rPr>
                <w:sz w:val="22"/>
                <w:szCs w:val="22"/>
              </w:rPr>
              <w:t>Bittera</w:t>
            </w:r>
            <w:proofErr w:type="spellEnd"/>
            <w:r w:rsidRPr="00B4120A">
              <w:rPr>
                <w:sz w:val="22"/>
                <w:szCs w:val="22"/>
              </w:rPr>
              <w:t xml:space="preserve"> – Juhász - féle, Pintye – féle terápiák</w:t>
            </w:r>
          </w:p>
          <w:p w:rsidR="003E5C6C" w:rsidRPr="00B4120A" w:rsidRDefault="003E5C6C" w:rsidP="002B7AFD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Interdiszciplináris kapcsolattartás – tanácsadás a szülőknek</w:t>
            </w:r>
          </w:p>
        </w:tc>
      </w:tr>
      <w:tr w:rsidR="003E5C6C" w:rsidRPr="00B4120A" w:rsidTr="002B7AFD">
        <w:tc>
          <w:tcPr>
            <w:tcW w:w="958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E5C6C" w:rsidRPr="00B4120A" w:rsidRDefault="003E5C6C" w:rsidP="002B7AFD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3E5C6C" w:rsidRPr="00B4120A" w:rsidTr="002B7AFD">
        <w:tc>
          <w:tcPr>
            <w:tcW w:w="9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E5C6C" w:rsidRPr="00B4120A" w:rsidRDefault="003E5C6C" w:rsidP="002B7AFD">
            <w:pPr>
              <w:pStyle w:val="Cmsor2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B4120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Kötelező irodalom:</w:t>
            </w:r>
          </w:p>
          <w:p w:rsidR="003E5C6C" w:rsidRPr="00B4120A" w:rsidRDefault="003E5C6C" w:rsidP="002B7AFD">
            <w:pPr>
              <w:pStyle w:val="Cmsor2"/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B4120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Csépe Valéria (2005): A nyelv agyi reprezentációjának fejlődési változásai és zavarai. In: Magyar Tudomány 2005. 11. sz. 1336-1347.</w:t>
            </w:r>
          </w:p>
          <w:p w:rsidR="003E5C6C" w:rsidRPr="00B4120A" w:rsidRDefault="003E5C6C" w:rsidP="002B7AFD">
            <w:pPr>
              <w:pStyle w:val="Cmsor2"/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B4120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Gerebenné Várbíró Katalin (szerk.) (1995): Fejlődési </w:t>
            </w:r>
            <w:proofErr w:type="spellStart"/>
            <w:r w:rsidRPr="00B4120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diszfázia</w:t>
            </w:r>
            <w:proofErr w:type="spellEnd"/>
            <w:r w:rsidRPr="00B4120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. Tanulmányok a gyermekkori nyelvi zavarok köréből.  Bárczi Gusztáv Gyógypedagógiai Tanárképző Főiskola, Budapest</w:t>
            </w:r>
          </w:p>
          <w:p w:rsidR="003E5C6C" w:rsidRPr="00B4120A" w:rsidRDefault="003E5C6C" w:rsidP="002B7AFD">
            <w:pPr>
              <w:pStyle w:val="Cmsor2"/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proofErr w:type="spellStart"/>
            <w:r w:rsidRPr="00B412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Gósy</w:t>
            </w:r>
            <w:proofErr w:type="spellEnd"/>
            <w:r w:rsidRPr="00B412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Mária: Beszédészlelési és beszédmegértési folyamat zavarai és terápiája. ELTE, BGGYFK. Budapest. 1995.</w:t>
            </w:r>
          </w:p>
          <w:p w:rsidR="003E5C6C" w:rsidRPr="00B4120A" w:rsidRDefault="003E5C6C" w:rsidP="002B7AFD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Mészáros Andrea - Kas Bence (2008): A kognitív funkciók megismerésének szerepe a nyelvfejlődési zavar diagnosztikájában. In: Gyógypedagógiai Szemle 2008. 2. sz. 86-104.</w:t>
            </w:r>
          </w:p>
          <w:p w:rsidR="003E5C6C" w:rsidRPr="00B4120A" w:rsidRDefault="003E5C6C" w:rsidP="002B7AFD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Pléh Csaba (2001): A nyelvi fejlődés elmaradásának elméletei és a magyar gyermeknyelvi fejlődés. In: Gyógypedagógiai Szemle. Különszám 1. 12-36. </w:t>
            </w:r>
          </w:p>
          <w:p w:rsidR="003E5C6C" w:rsidRPr="00B4120A" w:rsidRDefault="003E5C6C" w:rsidP="002B7AFD">
            <w:pPr>
              <w:pStyle w:val="Listaszerbekezds"/>
              <w:ind w:left="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 irodalom:</w:t>
            </w:r>
          </w:p>
          <w:p w:rsidR="003E5C6C" w:rsidRPr="00B4120A" w:rsidRDefault="003E5C6C" w:rsidP="002B7AFD">
            <w:pPr>
              <w:pStyle w:val="Cmsor2"/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B4120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Gerebenné Várbíró Katalin (1987): Változások a gyermekkori afázia fogalmának értelmezésében. Bárczi Gusztáv Gyógypedagógiai Tanárképző Főiskola Tudományos Közleményei X. Évkönyv. 128-</w:t>
            </w:r>
            <w:r w:rsidRPr="00B4120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133.</w:t>
            </w:r>
          </w:p>
          <w:p w:rsidR="003E5C6C" w:rsidRPr="00B4120A" w:rsidRDefault="003E5C6C" w:rsidP="002B7AFD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Lukács Ágnes és Kas Bence (2011) Érts és értesd meg magad! – A nyelvi fejlődés folyamata és elmaradásai. In: </w:t>
            </w:r>
            <w:proofErr w:type="spellStart"/>
            <w:r w:rsidRPr="00B4120A">
              <w:rPr>
                <w:sz w:val="22"/>
                <w:szCs w:val="22"/>
              </w:rPr>
              <w:t>Danis</w:t>
            </w:r>
            <w:proofErr w:type="spellEnd"/>
            <w:r w:rsidRPr="00B4120A">
              <w:rPr>
                <w:sz w:val="22"/>
                <w:szCs w:val="22"/>
              </w:rPr>
              <w:t xml:space="preserve">, I., Farkas, M., </w:t>
            </w:r>
            <w:proofErr w:type="spellStart"/>
            <w:r w:rsidRPr="00B4120A">
              <w:rPr>
                <w:sz w:val="22"/>
                <w:szCs w:val="22"/>
              </w:rPr>
              <w:t>Herczog</w:t>
            </w:r>
            <w:proofErr w:type="spellEnd"/>
            <w:r w:rsidRPr="00B4120A">
              <w:rPr>
                <w:sz w:val="22"/>
                <w:szCs w:val="22"/>
              </w:rPr>
              <w:t xml:space="preserve">, M., Szilvási, L. (szerk.) Biztos Kezdet Kötetek II.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 xml:space="preserve"> koragyermekkori fejlődés természete – Fejlődési lépések és kihívások. Nemzeti Család- és Szociálpolitikai Intézet, Budapest, 180-225.</w:t>
            </w:r>
          </w:p>
          <w:p w:rsidR="003E5C6C" w:rsidRPr="00B4120A" w:rsidRDefault="003E5C6C" w:rsidP="002B7AFD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Bittera</w:t>
            </w:r>
            <w:proofErr w:type="spellEnd"/>
            <w:r w:rsidRPr="00B4120A">
              <w:rPr>
                <w:sz w:val="22"/>
                <w:szCs w:val="22"/>
              </w:rPr>
              <w:t xml:space="preserve"> Tiborné – Juhász Ágnes: A megkésett beszédfejlődés terápiája. Tanári segédanyag az Én is tudok beszélni 1. munkatankönyvhöz. Nemzeti Tankönyvkiadó. Budapest. 2014.</w:t>
            </w:r>
          </w:p>
          <w:p w:rsidR="003E5C6C" w:rsidRPr="00B4120A" w:rsidRDefault="003E5C6C" w:rsidP="002B7AFD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Bittera</w:t>
            </w:r>
            <w:proofErr w:type="spellEnd"/>
            <w:r w:rsidRPr="00B4120A">
              <w:rPr>
                <w:sz w:val="22"/>
                <w:szCs w:val="22"/>
              </w:rPr>
              <w:t xml:space="preserve"> Tiborné – Juhász Ágnes: Én is tudok beszélni 1. Munkatankönyv a beszédjavító általános iskola számára. Nemzeti Tankönyvkiadó. Budapest. 2014.</w:t>
            </w:r>
          </w:p>
        </w:tc>
      </w:tr>
      <w:tr w:rsidR="003E5C6C" w:rsidRPr="00B4120A" w:rsidTr="002B7AFD">
        <w:tc>
          <w:tcPr>
            <w:tcW w:w="958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E5C6C" w:rsidRPr="00B4120A" w:rsidRDefault="003E5C6C" w:rsidP="002B7AFD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1"/>
                <w:szCs w:val="21"/>
              </w:rPr>
              <w:t xml:space="preserve"> </w:t>
            </w:r>
            <w:r w:rsidRPr="00B4120A">
              <w:rPr>
                <w:i/>
              </w:rPr>
              <w:t>(tudás, képesség</w:t>
            </w:r>
            <w:r w:rsidRPr="00B4120A">
              <w:t xml:space="preserve"> stb., </w:t>
            </w:r>
            <w:r w:rsidRPr="00B4120A">
              <w:rPr>
                <w:i/>
              </w:rPr>
              <w:t xml:space="preserve">KKK </w:t>
            </w:r>
            <w:r w:rsidRPr="00B4120A">
              <w:rPr>
                <w:b/>
                <w:i/>
              </w:rPr>
              <w:t>7.</w:t>
            </w:r>
            <w:r w:rsidRPr="00B4120A">
              <w:rPr>
                <w:i/>
              </w:rPr>
              <w:t xml:space="preserve"> pont</w:t>
            </w:r>
            <w:r w:rsidRPr="00B4120A">
              <w:t xml:space="preserve">) </w:t>
            </w:r>
            <w:r w:rsidRPr="00B4120A">
              <w:rPr>
                <w:sz w:val="22"/>
                <w:szCs w:val="22"/>
              </w:rPr>
              <w:t xml:space="preserve">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3E5C6C" w:rsidRPr="00B4120A" w:rsidTr="002B7AFD">
        <w:trPr>
          <w:trHeight w:val="296"/>
        </w:trPr>
        <w:tc>
          <w:tcPr>
            <w:tcW w:w="95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E5C6C" w:rsidRPr="00B4120A" w:rsidRDefault="003E5C6C" w:rsidP="002B7AFD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 tudása</w:t>
            </w:r>
          </w:p>
          <w:p w:rsidR="003E5C6C" w:rsidRPr="00B4120A" w:rsidRDefault="003E5C6C" w:rsidP="002B7AFD">
            <w:pPr>
              <w:pStyle w:val="NormlWeb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Korszerű és alapos interdiszciplináris (orvostudományi, pedagógiai, gyógypedagógiai, pszichológiai, gyógypedagógiai pszichológiai, nyelvészeti) és </w:t>
            </w:r>
            <w:proofErr w:type="spellStart"/>
            <w:r w:rsidRPr="00B4120A">
              <w:rPr>
                <w:sz w:val="22"/>
                <w:szCs w:val="22"/>
              </w:rPr>
              <w:t>intradiszciplináris</w:t>
            </w:r>
            <w:proofErr w:type="spellEnd"/>
            <w:r w:rsidRPr="00B4120A">
              <w:rPr>
                <w:sz w:val="22"/>
                <w:szCs w:val="22"/>
              </w:rPr>
              <w:t xml:space="preserve"> tudással rendelkezik a kommunikáció, a hang-, a beszéd-, a beszélt és az írott nyelv, valamint a gyermekkori nyelés zavarairól. </w:t>
            </w:r>
          </w:p>
          <w:p w:rsidR="003E5C6C" w:rsidRPr="00B4120A" w:rsidRDefault="003E5C6C" w:rsidP="002B7AFD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Korszerű ismeretekkel rendelkezik a hang-, beszéd-, a beszélt és az írott nyelvi zavarok valamint a gyermekkori nyelési zavarok </w:t>
            </w:r>
            <w:proofErr w:type="spellStart"/>
            <w:r w:rsidRPr="00B4120A">
              <w:rPr>
                <w:sz w:val="22"/>
                <w:szCs w:val="22"/>
              </w:rPr>
              <w:t>etiológiájáról</w:t>
            </w:r>
            <w:proofErr w:type="spellEnd"/>
            <w:r w:rsidRPr="00B4120A">
              <w:rPr>
                <w:sz w:val="22"/>
                <w:szCs w:val="22"/>
              </w:rPr>
              <w:t xml:space="preserve">, epidemiológiájáról, a különböző tüneti képekről. </w:t>
            </w:r>
          </w:p>
          <w:p w:rsidR="003E5C6C" w:rsidRPr="00B4120A" w:rsidRDefault="003E5C6C" w:rsidP="002B7AFD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logopédiai diagnosztikai folyamat átfogó rendszerét, a vizsgálatok fajtáit, célját, feladatait, és lehetséges tartalmait. Ismeri a hang-, a beszéd-, a beszélt és írott nyelv fejlődési és szerzett zavarainak különböző nyelvi szintekre irányuló receptív és expresszív vizsgálati eljárásait, valamint a gyermekkori nyelés diagnosztikus eszközeit, a differenciáldiagnosztikai szempontokat és a folyamatdiagnózis szerepét.</w:t>
            </w:r>
          </w:p>
          <w:p w:rsidR="003E5C6C" w:rsidRPr="00B4120A" w:rsidRDefault="003E5C6C" w:rsidP="002B7AFD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Alapos ismeretekkel rendelkezik a hang-, a beszéd-, a beszélt és írott nyelv fejlődési és szerzett zavaraihoz és a gyermekkori nyelészavarhoz kapcsolódó logopédiai beavatkozások korszerű lehetőségeiről. </w:t>
            </w:r>
          </w:p>
          <w:p w:rsidR="003E5C6C" w:rsidRPr="00B4120A" w:rsidRDefault="003E5C6C" w:rsidP="002B7AFD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prevenció, a terápia és az utógondozás életkor- és diagnosztika-specifikus formáit.</w:t>
            </w:r>
          </w:p>
          <w:p w:rsidR="003E5C6C" w:rsidRPr="00B4120A" w:rsidRDefault="003E5C6C" w:rsidP="002B7AFD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3E5C6C" w:rsidRPr="00B4120A" w:rsidRDefault="003E5C6C" w:rsidP="002B7AF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right="2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I</w:t>
            </w:r>
            <w:r w:rsidRPr="00B4120A">
              <w:rPr>
                <w:sz w:val="22"/>
                <w:szCs w:val="22"/>
              </w:rPr>
              <w:t xml:space="preserve">smeretei alapján a különböző kommunikációs zavarokat interdiszciplináris szemlélettel, a személyiséggel és a társadalmi beágyazottsággal összefüggésben értelmezi. </w:t>
            </w:r>
          </w:p>
          <w:p w:rsidR="003E5C6C" w:rsidRPr="00B4120A" w:rsidRDefault="003E5C6C" w:rsidP="002B7AF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right="2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Megszerzett szakmai tudását a köznevelés különböző szinterein: pedagógiai szakszolgálati feladatokat ellátó intézményekben, nevelési és nevelési-oktatási intézményekben a kommunikáció, a hang-, a beszéd-, a beszélt és írott nyelvi zavarok és a gyermekkori nyelési zavarok ellátásában, </w:t>
            </w:r>
            <w:proofErr w:type="spellStart"/>
            <w:r w:rsidRPr="00B4120A">
              <w:rPr>
                <w:sz w:val="22"/>
                <w:szCs w:val="22"/>
              </w:rPr>
              <w:t>szegregált</w:t>
            </w:r>
            <w:proofErr w:type="spellEnd"/>
            <w:r w:rsidRPr="00B4120A">
              <w:rPr>
                <w:sz w:val="22"/>
                <w:szCs w:val="22"/>
              </w:rPr>
              <w:t xml:space="preserve"> és integrált keretek között, az alapellátásban és a sajátos nevelési igényű tanulók esetében egyaránt alkalmazza.</w:t>
            </w:r>
          </w:p>
          <w:p w:rsidR="003E5C6C" w:rsidRPr="00B4120A" w:rsidRDefault="003E5C6C" w:rsidP="002B7AF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Kijelöli a hang-, a beszéd-, a beszélt és írott nyelv fejlődési és szerzett zavarainak valamint a gyermekkori nyelési zavarok életkor-specifikus és nyelviszint-specifikus vizsgálatának tartalmait.</w:t>
            </w:r>
          </w:p>
          <w:p w:rsidR="003E5C6C" w:rsidRPr="00B4120A" w:rsidRDefault="003E5C6C" w:rsidP="002B7AF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Dokumentálja, kvantitatív és kvalitatív szempontok alapján elemzi, értelmezi az eredményeket, levonja a logopédiai diagnosztikai következtetéseket, és erről különböző szintű írásos és szóbeli összefoglalást ad a team tagjainak, a szülőnek, a kliensnek. </w:t>
            </w:r>
          </w:p>
          <w:p w:rsidR="003E5C6C" w:rsidRPr="00B4120A" w:rsidRDefault="003E5C6C" w:rsidP="002B7AF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interdiszciplináris diagnosztikai teamben a különböző forrásokból származó információkat összegzi, logopédiai szempontból értékeli, és azokat a korábbi információkkal integrálja. </w:t>
            </w:r>
          </w:p>
          <w:p w:rsidR="003E5C6C" w:rsidRPr="00B4120A" w:rsidRDefault="003E5C6C" w:rsidP="002B7AF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Megtervezi az egyénre szabott evidencia alapú logopédiai beavatkozást.</w:t>
            </w:r>
          </w:p>
          <w:p w:rsidR="003E5C6C" w:rsidRPr="00B4120A" w:rsidRDefault="003E5C6C" w:rsidP="002B7AFD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3E5C6C" w:rsidRPr="00B4120A" w:rsidRDefault="003E5C6C" w:rsidP="002B7AFD">
            <w:pPr>
              <w:pStyle w:val="Listaszerbekezds"/>
              <w:numPr>
                <w:ilvl w:val="0"/>
                <w:numId w:val="9"/>
              </w:numPr>
              <w:suppressAutoHyphens/>
              <w:ind w:left="601" w:hanging="284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3E5C6C" w:rsidRPr="00B4120A" w:rsidRDefault="003E5C6C" w:rsidP="002B7AFD">
            <w:pPr>
              <w:pStyle w:val="Listaszerbekezds"/>
              <w:numPr>
                <w:ilvl w:val="0"/>
                <w:numId w:val="9"/>
              </w:numPr>
              <w:suppressAutoHyphens/>
              <w:ind w:left="601" w:hanging="284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Mérlegeli a szakmai problémák sokoldalú módszertani megközelítésének lehetőségeit. A mindennapi gyógypedagógiai fejlesztő munka, a gyógypedagógiai kutatások, az innovatív tevékenységek során nyitott a team-munkára.</w:t>
            </w:r>
          </w:p>
          <w:p w:rsidR="003E5C6C" w:rsidRPr="00B4120A" w:rsidRDefault="003E5C6C" w:rsidP="002B7AFD">
            <w:pPr>
              <w:pStyle w:val="Listaszerbekezds"/>
              <w:numPr>
                <w:ilvl w:val="0"/>
                <w:numId w:val="9"/>
              </w:numPr>
              <w:suppressAutoHyphens/>
              <w:ind w:left="601" w:hanging="284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Tiszteletben tartja saját és mások kompetencia határait, a team munka során határozottan képviseli saját szakmai elveit, tapasztalati tudását, de a hatékony együttműködés érdekében a többi résztvevő törekvéseit is érvényesülni hagyja.</w:t>
            </w:r>
          </w:p>
          <w:p w:rsidR="003E5C6C" w:rsidRPr="00B4120A" w:rsidRDefault="003E5C6C" w:rsidP="002B7AF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3E5C6C" w:rsidRPr="00B4120A" w:rsidRDefault="003E5C6C" w:rsidP="002B7AFD">
            <w:pPr>
              <w:pStyle w:val="Listaszerbekezds"/>
              <w:numPr>
                <w:ilvl w:val="0"/>
                <w:numId w:val="8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habilitációs-rehabilitációs feladatokat lát el. Feladata kiterjed a tanácsadásra a fejlesztésben vagy gondozásban és a rehabilitációban közreműködő más szakemberekkel, illetve családokkal.</w:t>
            </w:r>
          </w:p>
          <w:p w:rsidR="003E5C6C" w:rsidRPr="00B4120A" w:rsidRDefault="003E5C6C" w:rsidP="002B7AFD">
            <w:pPr>
              <w:pStyle w:val="Listaszerbekezds"/>
              <w:numPr>
                <w:ilvl w:val="0"/>
                <w:numId w:val="8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Tudományosan és módszertanilag megalapozott fogyatékosságügyi és gyógypedagógiai nézeteit és döntéseit felelősséggel vállalja.</w:t>
            </w:r>
          </w:p>
          <w:p w:rsidR="003E5C6C" w:rsidRPr="00B4120A" w:rsidRDefault="003E5C6C" w:rsidP="002B7AFD">
            <w:pPr>
              <w:pStyle w:val="Listaszerbekezds"/>
              <w:numPr>
                <w:ilvl w:val="0"/>
                <w:numId w:val="8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</w:t>
            </w:r>
          </w:p>
        </w:tc>
      </w:tr>
    </w:tbl>
    <w:tbl>
      <w:tblPr>
        <w:tblW w:w="95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3"/>
      </w:tblGrid>
      <w:tr w:rsidR="003E5C6C" w:rsidRPr="00B4120A" w:rsidTr="002B7AFD">
        <w:trPr>
          <w:trHeight w:val="338"/>
        </w:trPr>
        <w:tc>
          <w:tcPr>
            <w:tcW w:w="9573" w:type="dxa"/>
            <w:shd w:val="clear" w:color="auto" w:fill="auto"/>
            <w:tcMar>
              <w:top w:w="57" w:type="dxa"/>
              <w:bottom w:w="57" w:type="dxa"/>
            </w:tcMar>
          </w:tcPr>
          <w:p w:rsidR="003E5C6C" w:rsidRPr="00B4120A" w:rsidRDefault="003E5C6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Tantárgy felelőse: Fábián Zsuzsanna, mesterlogopédus, óraadó</w:t>
            </w:r>
          </w:p>
        </w:tc>
      </w:tr>
      <w:tr w:rsidR="003E5C6C" w:rsidRPr="00B4120A" w:rsidTr="002B7AFD">
        <w:trPr>
          <w:trHeight w:val="337"/>
        </w:trPr>
        <w:tc>
          <w:tcPr>
            <w:tcW w:w="9573" w:type="dxa"/>
            <w:shd w:val="clear" w:color="auto" w:fill="auto"/>
            <w:tcMar>
              <w:top w:w="57" w:type="dxa"/>
              <w:bottom w:w="57" w:type="dxa"/>
            </w:tcMar>
          </w:tcPr>
          <w:p w:rsidR="003E5C6C" w:rsidRPr="00B4120A" w:rsidRDefault="003E5C6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oktató: -</w:t>
            </w:r>
          </w:p>
        </w:tc>
      </w:tr>
    </w:tbl>
    <w:p w:rsidR="003E5C6C" w:rsidRPr="00B4120A" w:rsidRDefault="003E5C6C" w:rsidP="003E5C6C">
      <w:pPr>
        <w:suppressAutoHyphens/>
        <w:spacing w:after="120"/>
        <w:jc w:val="both"/>
        <w:rPr>
          <w:sz w:val="2"/>
          <w:szCs w:val="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50D76C0"/>
    <w:multiLevelType w:val="hybridMultilevel"/>
    <w:tmpl w:val="DA5A6A70"/>
    <w:lvl w:ilvl="0" w:tplc="C6F079DA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78F9"/>
    <w:multiLevelType w:val="hybridMultilevel"/>
    <w:tmpl w:val="51989168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4845"/>
    <w:multiLevelType w:val="hybridMultilevel"/>
    <w:tmpl w:val="AAB0A5B6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2AAC"/>
    <w:multiLevelType w:val="hybridMultilevel"/>
    <w:tmpl w:val="9FCA8BCC"/>
    <w:lvl w:ilvl="0" w:tplc="FC10981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A8287E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0F0E7D"/>
    <w:multiLevelType w:val="hybridMultilevel"/>
    <w:tmpl w:val="049AC836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B10D4"/>
    <w:multiLevelType w:val="hybridMultilevel"/>
    <w:tmpl w:val="A956E76C"/>
    <w:lvl w:ilvl="0" w:tplc="097632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A0855"/>
    <w:multiLevelType w:val="hybridMultilevel"/>
    <w:tmpl w:val="B4DA8E54"/>
    <w:lvl w:ilvl="0" w:tplc="B1907D5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6C"/>
    <w:rsid w:val="00295FDB"/>
    <w:rsid w:val="002B7AFD"/>
    <w:rsid w:val="003E5C6C"/>
    <w:rsid w:val="003F0E50"/>
    <w:rsid w:val="004B58FB"/>
    <w:rsid w:val="007317AC"/>
    <w:rsid w:val="00805C9B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3FA1"/>
  <w15:docId w15:val="{541990C3-AE20-4BE9-99B5-AAB73AF7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E5C6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3E5C6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3E5C6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3E5C6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3E5C6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3E5C6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3E5C6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3E5C6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3E5C6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5C6C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E5C6C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E5C6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E5C6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E5C6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E5C6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E5C6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E5C6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E5C6C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NormlWeb">
    <w:name w:val="Normal (Web)"/>
    <w:basedOn w:val="Norml"/>
    <w:uiPriority w:val="99"/>
    <w:rsid w:val="003E5C6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3E5C6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3E5C6C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3E5C6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7</cp:revision>
  <dcterms:created xsi:type="dcterms:W3CDTF">2018-07-03T13:34:00Z</dcterms:created>
  <dcterms:modified xsi:type="dcterms:W3CDTF">2021-08-25T10:02:00Z</dcterms:modified>
</cp:coreProperties>
</file>