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3" w:rsidRPr="00603D68" w:rsidRDefault="00E81083" w:rsidP="00E81083">
      <w:pPr>
        <w:pStyle w:val="Cmsor3"/>
      </w:pPr>
      <w:bookmarkStart w:id="0" w:name="_GoBack"/>
      <w:bookmarkEnd w:id="0"/>
      <w:r w:rsidRPr="00603D68">
        <w:t>Beiratkozás, tanegységek felvétele</w:t>
      </w:r>
    </w:p>
    <w:p w:rsidR="00E81083" w:rsidRPr="00603D68" w:rsidRDefault="00E81083" w:rsidP="00E81083">
      <w:pPr>
        <w:pStyle w:val="Szvegtrzs"/>
        <w:ind w:firstLine="284"/>
      </w:pPr>
      <w:r w:rsidRPr="00603D68">
        <w:t xml:space="preserve">A felvétel alapján </w:t>
      </w:r>
      <w:r w:rsidR="007F5ECC">
        <w:t>egyetemi</w:t>
      </w:r>
      <w:r w:rsidRPr="00603D68">
        <w:t xml:space="preserve"> tanulmányok megkezdésére jogot</w:t>
      </w:r>
      <w:r>
        <w:t xml:space="preserve"> szerzett hallgatók kötelesek 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E81083" w:rsidRPr="00603D68" w:rsidRDefault="00E81083" w:rsidP="00E81083">
      <w:pPr>
        <w:pStyle w:val="Cmsor4"/>
        <w:ind w:firstLine="284"/>
      </w:pPr>
      <w:r>
        <w:t>A</w:t>
      </w:r>
      <w:r w:rsidRPr="00603D68">
        <w:t xml:space="preserve"> beiratkozáshoz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>
        <w:t>ben a regisztrációs időszakban</w:t>
      </w:r>
    </w:p>
    <w:p w:rsidR="00E81083" w:rsidRPr="00360EC5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360EC5">
        <w:t xml:space="preserve">az állami (rész)ösztöndíjas hallgató </w:t>
      </w:r>
      <w:r>
        <w:t>az ösztöndíjas képzés feltételei vállalásáról nyilatkozatot,</w:t>
      </w:r>
      <w:r w:rsidRPr="00360EC5">
        <w:t xml:space="preserve"> az önköltséges hallgató képzési szerződést </w:t>
      </w:r>
      <w:r>
        <w:t>köteles aláírni.</w:t>
      </w:r>
    </w:p>
    <w:p w:rsidR="00E81083" w:rsidRPr="00603D68" w:rsidRDefault="00E81083" w:rsidP="00E81083"/>
    <w:p w:rsidR="00E81083" w:rsidRPr="00603D68" w:rsidRDefault="00E81083" w:rsidP="00E81083">
      <w:pPr>
        <w:ind w:firstLine="284"/>
      </w:pPr>
      <w:r>
        <w:rPr>
          <w:b/>
        </w:rPr>
        <w:t>A hallgató</w:t>
      </w:r>
      <w:r w:rsidRPr="00DF3475">
        <w:rPr>
          <w:b/>
        </w:rPr>
        <w:t xml:space="preserve"> a tanulmányai során egy alkalommal iratkozik be, minden további félévben bejelentkezik</w:t>
      </w:r>
      <w:r>
        <w:t>. A bejelentkezés azt jelenti, hogy legalább egy tanegységet felvesz a számítógépes rendszerben. A</w:t>
      </w:r>
      <w:r w:rsidRPr="00603D68">
        <w:t xml:space="preserve"> tanegységek felvétele az ún. regisztrációs időszakban – a félévkezdést megelőző két hétben – a NEPTUN programban történik. </w:t>
      </w:r>
    </w:p>
    <w:p w:rsidR="00E81083" w:rsidRPr="00603D68" w:rsidRDefault="00E81083" w:rsidP="00E81083">
      <w:pPr>
        <w:ind w:firstLine="284"/>
      </w:pPr>
      <w:r w:rsidRPr="00603D68">
        <w:t xml:space="preserve">A NEPTUN számítógépes rendszer használatával a hallgatóknak olyan szolgáltatást nyújt, amely naprakész információkat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E81083" w:rsidRPr="00603D68" w:rsidRDefault="00E81083" w:rsidP="00E81083">
      <w:pPr>
        <w:ind w:firstLine="284"/>
      </w:pPr>
      <w:r w:rsidRPr="00603D68">
        <w:t>A modul célja a hallgatók oktatási, tanulási, kutatási tevékenységének elősegítése, korszerű információs rendszer kialakítása, egyes hallgatói tevékenységek (vizsgajelentkezések, szakirány választások, tanegység-felvételek) megkönnyítése.</w:t>
      </w:r>
    </w:p>
    <w:p w:rsidR="00E81083" w:rsidRDefault="00E81083" w:rsidP="00E81083">
      <w:pPr>
        <w:ind w:firstLine="284"/>
      </w:pPr>
    </w:p>
    <w:p w:rsidR="00E81083" w:rsidRPr="00603D68" w:rsidRDefault="00E81083" w:rsidP="00E81083">
      <w:r w:rsidRPr="00603D68">
        <w:t>A NEPTUN rendszerben a hallgatók az alábbi feladatokat kötelesek elvégezni:</w:t>
      </w:r>
    </w:p>
    <w:p w:rsidR="00E81083" w:rsidRPr="00603D68" w:rsidRDefault="00E81083" w:rsidP="00E81083">
      <w:pPr>
        <w:numPr>
          <w:ilvl w:val="0"/>
          <w:numId w:val="2"/>
        </w:numPr>
      </w:pPr>
      <w:r>
        <w:t>Bejelentkezés a félévre, t</w:t>
      </w:r>
      <w:r w:rsidRPr="00603D68">
        <w:t>anegységek felvétele (bejelentkezés az órákra)</w:t>
      </w:r>
      <w:r>
        <w:t>,</w:t>
      </w:r>
    </w:p>
    <w:p w:rsidR="00E81083" w:rsidRPr="00603D68" w:rsidRDefault="00E81083" w:rsidP="00E81083">
      <w:pPr>
        <w:numPr>
          <w:ilvl w:val="0"/>
          <w:numId w:val="2"/>
        </w:numPr>
      </w:pPr>
      <w:r w:rsidRPr="00603D68">
        <w:t>Bejelentkezés a vizsgákra</w:t>
      </w:r>
      <w:r>
        <w:t>, záróvizsgára</w:t>
      </w:r>
    </w:p>
    <w:p w:rsidR="00E81083" w:rsidRDefault="00E81083" w:rsidP="00E81083">
      <w:pPr>
        <w:numPr>
          <w:ilvl w:val="0"/>
          <w:numId w:val="2"/>
        </w:numPr>
      </w:pPr>
      <w:r w:rsidRPr="00603D68">
        <w:t>Tanulmányokkal</w:t>
      </w:r>
      <w:r>
        <w:t>, lakhatással</w:t>
      </w:r>
      <w:r w:rsidRPr="00603D68">
        <w:t xml:space="preserve"> összefüggő pénzügyi befizetések</w:t>
      </w:r>
      <w:r>
        <w:t>,</w:t>
      </w:r>
    </w:p>
    <w:p w:rsidR="00E81083" w:rsidRDefault="00E81083" w:rsidP="00E81083">
      <w:pPr>
        <w:numPr>
          <w:ilvl w:val="0"/>
          <w:numId w:val="2"/>
        </w:numPr>
      </w:pPr>
      <w:r>
        <w:t>Szakirányra történő jelentkezés.</w:t>
      </w:r>
    </w:p>
    <w:p w:rsidR="00E81083" w:rsidRPr="00603D68" w:rsidRDefault="00E81083" w:rsidP="00E81083">
      <w:pPr>
        <w:ind w:firstLine="284"/>
      </w:pPr>
    </w:p>
    <w:p w:rsidR="00E81083" w:rsidRPr="00603D68" w:rsidRDefault="007F5ECC" w:rsidP="00E81083">
      <w:pPr>
        <w:ind w:firstLine="284"/>
      </w:pPr>
      <w:r>
        <w:t>Az egyetemre</w:t>
      </w:r>
      <w:r w:rsidR="00E81083" w:rsidRPr="00603D68">
        <w:t xml:space="preserve"> felvételt nyert hallgató un. NEPTUN-kódot és jelszót kap, melynek segítségével bejuthat a </w:t>
      </w:r>
      <w:r w:rsidR="00E81083">
        <w:t xml:space="preserve">tanulmányi </w:t>
      </w:r>
      <w:r w:rsidR="00E81083" w:rsidRPr="00603D68">
        <w:t xml:space="preserve">rendszerbe. Elérhetősége: </w:t>
      </w:r>
      <w:hyperlink r:id="rId5" w:history="1">
        <w:r w:rsidR="00E81083" w:rsidRPr="00603D68">
          <w:rPr>
            <w:rStyle w:val="Hiperhivatkozs"/>
          </w:rPr>
          <w:t>http://neptun.ektf.hu</w:t>
        </w:r>
      </w:hyperlink>
      <w:r w:rsidR="00E81083" w:rsidRPr="00603D68">
        <w:t>. A hallgató rendszerbeli tevékenysége biztonságos, a személyiségi jogokat nem sérti meg, a hallgató csak saját törzsadataihoz juthat hozzá, illetve ahhoz az információhoz, amit a hallgatótársak magukról ismertetni akarnak.</w:t>
      </w:r>
    </w:p>
    <w:p w:rsidR="00206B48" w:rsidRDefault="00206B48"/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1" w15:restartNumberingAfterBreak="0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83"/>
    <w:rsid w:val="001F20C8"/>
    <w:rsid w:val="00206B48"/>
    <w:rsid w:val="007F5ECC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4E6E-2DD2-4796-A8C9-FEBA021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ptun.ek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EKE</cp:lastModifiedBy>
  <cp:revision>2</cp:revision>
  <dcterms:created xsi:type="dcterms:W3CDTF">2017-08-30T07:47:00Z</dcterms:created>
  <dcterms:modified xsi:type="dcterms:W3CDTF">2017-08-30T07:47:00Z</dcterms:modified>
</cp:coreProperties>
</file>