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20" w:rsidRPr="0015075E" w:rsidRDefault="001F37F1" w:rsidP="0015075E">
      <w:pPr>
        <w:pStyle w:val="CM-1"/>
      </w:pPr>
      <w:r>
        <w:t>Lineáris Felsőoktatási</w:t>
      </w:r>
      <w:r w:rsidR="0015075E" w:rsidRPr="0015075E">
        <w:t xml:space="preserve"> RENDSZER</w:t>
      </w:r>
      <w:r>
        <w:t xml:space="preserve"> magyarországon</w:t>
      </w:r>
    </w:p>
    <w:p w:rsidR="0015075E" w:rsidRDefault="0015075E" w:rsidP="00481E0B">
      <w:pPr>
        <w:ind w:firstLine="284"/>
        <w:rPr>
          <w:b/>
        </w:rPr>
      </w:pPr>
    </w:p>
    <w:p w:rsidR="00603420" w:rsidRDefault="00603420" w:rsidP="00603420">
      <w:r>
        <w:t>A magyar felsőoktatásban 2006. szeptem</w:t>
      </w:r>
      <w:r w:rsidR="00593412">
        <w:t>berétől gyökeres változások ment</w:t>
      </w:r>
      <w:r>
        <w:t>ek végbe, melynek alapjait a 2005. évi felsőoktatásról szóló CXXXIX. törvény, valamint annak végrehajtásáról szóló 79/2006. (IV.5.) sz. Korm.rendelet, illetve az európai oktatási miniszterek 1999-ben Bolognában aláírt szándéknyilatkozata teremtette meg.</w:t>
      </w:r>
      <w:r w:rsidR="00FA4BE2">
        <w:t xml:space="preserve"> 2012. szeptember 1–től a nemzeti felsőoktatásról szóló CCIV. tv. rendelkezik az oktatás rendszeréről, a hallgatók jogairól és kötelezettségeiről.</w:t>
      </w:r>
    </w:p>
    <w:p w:rsidR="00603420" w:rsidRPr="00603420" w:rsidRDefault="00603420" w:rsidP="00603420"/>
    <w:p w:rsidR="00281927" w:rsidRPr="00281927" w:rsidRDefault="00281927" w:rsidP="00481E0B">
      <w:pPr>
        <w:ind w:firstLine="284"/>
        <w:rPr>
          <w:b/>
        </w:rPr>
      </w:pPr>
      <w:r w:rsidRPr="00281927">
        <w:rPr>
          <w:b/>
        </w:rPr>
        <w:t>A Bologna-folyamat lényege</w:t>
      </w:r>
    </w:p>
    <w:p w:rsidR="00281927" w:rsidRDefault="00281927" w:rsidP="00481E0B">
      <w:pPr>
        <w:ind w:firstLine="284"/>
      </w:pPr>
    </w:p>
    <w:p w:rsidR="00281927" w:rsidRPr="00281927" w:rsidRDefault="00281927" w:rsidP="00281927">
      <w:pPr>
        <w:ind w:firstLine="284"/>
      </w:pPr>
      <w:r w:rsidRPr="00281927">
        <w:t>A Bologna-folyamat célja az európai felsőoktatás ésszerű harmonizációja. A Bolognai Nyilatkozatot aláíró országok (1999-ben 29 és később újabb tizenhat) önként vállalták, hogy felsőoktatás-politikáikat összehangolják. E folyamat eredményeképpen az egyes országok felsőoktatási rendszerei egy nagy, európai rendszer, az Európai Felsőoktatási Térség részeivé válhatnak.</w:t>
      </w:r>
    </w:p>
    <w:p w:rsidR="00281927" w:rsidRPr="00281927" w:rsidRDefault="00281927" w:rsidP="00281927">
      <w:pPr>
        <w:ind w:firstLine="284"/>
      </w:pPr>
      <w:r w:rsidRPr="00281927">
        <w:t>A Bolognai Nyilatkozat közös európai problémákra keresi a közös európai választ. Legfontosabb célkitűzései közé tartozik a könnyen áttekinthető és összehasonlítható oklevelek rendszerének bevezetése; az alapvetően két fő cikluson alapuló felsőfokú képzési rendszer, illetve a mobilitást segítő kreditrendszer bevezetése; a hallgatói és oktatói mozgásszabadság elősegítése; összehasonlítható kritériumok és módszerek kifejlesztése által az európai együttműködés támogatása a minőségbiztosítás területén, valamint az európai érdekek és értékek megjelenítése a felsőoktatásban.</w:t>
      </w:r>
    </w:p>
    <w:p w:rsidR="00281927" w:rsidRDefault="00281927" w:rsidP="00481E0B">
      <w:pPr>
        <w:ind w:firstLine="284"/>
      </w:pPr>
    </w:p>
    <w:p w:rsidR="0015075E" w:rsidRPr="001542D7" w:rsidRDefault="0015075E" w:rsidP="0015075E">
      <w:pPr>
        <w:pStyle w:val="CM-1"/>
      </w:pPr>
      <w:bookmarkStart w:id="0" w:name="_Toc46207746"/>
      <w:bookmarkStart w:id="1" w:name="_Toc108939751"/>
      <w:bookmarkStart w:id="2" w:name="_Toc109014090"/>
      <w:r w:rsidRPr="001542D7">
        <w:t xml:space="preserve">Tanulmányi rend az </w:t>
      </w:r>
      <w:r w:rsidRPr="001542D7">
        <w:br/>
        <w:t>Eszterházy Károly Főiskolán</w:t>
      </w:r>
      <w:bookmarkEnd w:id="0"/>
      <w:bookmarkEnd w:id="1"/>
      <w:bookmarkEnd w:id="2"/>
    </w:p>
    <w:p w:rsidR="008D57C8" w:rsidRDefault="00FE66B5" w:rsidP="00481E0B">
      <w:pPr>
        <w:ind w:firstLine="284"/>
      </w:pPr>
      <w:r>
        <w:t>A</w:t>
      </w:r>
      <w:r w:rsidR="00313AF8">
        <w:t>z Eszterházy Károly Főiskolán</w:t>
      </w:r>
      <w:r w:rsidRPr="00FE66B5">
        <w:t xml:space="preserve"> </w:t>
      </w:r>
      <w:r>
        <w:t>az alábbi képzési</w:t>
      </w:r>
      <w:r w:rsidR="00973CE4">
        <w:t xml:space="preserve"> szinteken folyik oktatás a 201</w:t>
      </w:r>
      <w:r w:rsidR="00720F8A">
        <w:t>5/2016-o</w:t>
      </w:r>
      <w:r>
        <w:t>s tanévben</w:t>
      </w:r>
      <w:r w:rsidR="00313AF8">
        <w:t>:</w:t>
      </w:r>
    </w:p>
    <w:p w:rsidR="00313AF8" w:rsidRPr="00603D68" w:rsidRDefault="00DB7938" w:rsidP="00313AF8">
      <w:pPr>
        <w:pStyle w:val="Behuzas2"/>
        <w:numPr>
          <w:ilvl w:val="0"/>
          <w:numId w:val="9"/>
        </w:numPr>
      </w:pPr>
      <w:r>
        <w:t>Felsőoktatási</w:t>
      </w:r>
      <w:r w:rsidR="00313AF8" w:rsidRPr="00603D68">
        <w:t xml:space="preserve"> szakképzés,</w:t>
      </w:r>
    </w:p>
    <w:p w:rsidR="00313AF8" w:rsidRDefault="00210627" w:rsidP="00313AF8">
      <w:pPr>
        <w:pStyle w:val="Behuzas2"/>
        <w:numPr>
          <w:ilvl w:val="0"/>
          <w:numId w:val="9"/>
        </w:numPr>
      </w:pPr>
      <w:r>
        <w:t>A</w:t>
      </w:r>
      <w:r w:rsidR="00313AF8">
        <w:t>lapképzés,</w:t>
      </w:r>
    </w:p>
    <w:p w:rsidR="00973CE4" w:rsidRPr="00603D68" w:rsidRDefault="00973CE4" w:rsidP="00313AF8">
      <w:pPr>
        <w:pStyle w:val="Behuzas2"/>
        <w:numPr>
          <w:ilvl w:val="0"/>
          <w:numId w:val="9"/>
        </w:numPr>
      </w:pPr>
      <w:r>
        <w:t>Osztatlan tanárképzés</w:t>
      </w:r>
    </w:p>
    <w:p w:rsidR="00313AF8" w:rsidRDefault="00210627" w:rsidP="00313AF8">
      <w:pPr>
        <w:pStyle w:val="Behuzas2"/>
        <w:numPr>
          <w:ilvl w:val="0"/>
          <w:numId w:val="9"/>
        </w:numPr>
      </w:pPr>
      <w:r>
        <w:t>Mesterképzés:</w:t>
      </w:r>
    </w:p>
    <w:p w:rsidR="00210627" w:rsidRDefault="00210627" w:rsidP="00210627">
      <w:pPr>
        <w:pStyle w:val="Behuzas2"/>
        <w:numPr>
          <w:ilvl w:val="1"/>
          <w:numId w:val="9"/>
        </w:numPr>
      </w:pPr>
      <w:r>
        <w:t>tanár</w:t>
      </w:r>
      <w:r w:rsidR="00DB7938">
        <w:t>i</w:t>
      </w:r>
    </w:p>
    <w:p w:rsidR="00210627" w:rsidRPr="00603D68" w:rsidRDefault="00210627" w:rsidP="00210627">
      <w:pPr>
        <w:pStyle w:val="Behuzas2"/>
        <w:numPr>
          <w:ilvl w:val="1"/>
          <w:numId w:val="9"/>
        </w:numPr>
      </w:pPr>
      <w:r>
        <w:t>diszciplináris</w:t>
      </w:r>
    </w:p>
    <w:p w:rsidR="00313AF8" w:rsidRDefault="00313AF8" w:rsidP="00313AF8">
      <w:pPr>
        <w:numPr>
          <w:ilvl w:val="0"/>
          <w:numId w:val="9"/>
        </w:numPr>
      </w:pPr>
      <w:r w:rsidRPr="00603D68">
        <w:t>Szakirányú továbbképzés és pedagógus szakvizsga</w:t>
      </w:r>
      <w:r w:rsidR="00A265CD">
        <w:t>,</w:t>
      </w:r>
    </w:p>
    <w:p w:rsidR="00A265CD" w:rsidRDefault="00761470" w:rsidP="00313AF8">
      <w:pPr>
        <w:numPr>
          <w:ilvl w:val="0"/>
          <w:numId w:val="9"/>
        </w:numPr>
      </w:pPr>
      <w:r>
        <w:t>Doktori iskola</w:t>
      </w:r>
    </w:p>
    <w:p w:rsidR="00313AF8" w:rsidRDefault="00313AF8" w:rsidP="00313AF8">
      <w:pPr>
        <w:ind w:left="360"/>
      </w:pPr>
    </w:p>
    <w:p w:rsidR="00313AF8" w:rsidRDefault="00313AF8" w:rsidP="00313AF8">
      <w:pPr>
        <w:ind w:firstLine="284"/>
      </w:pPr>
      <w:r w:rsidRPr="00603D68">
        <w:t xml:space="preserve">A tanulmányi követelményeket </w:t>
      </w:r>
      <w:r w:rsidR="00D65051">
        <w:t xml:space="preserve">az </w:t>
      </w:r>
      <w:r w:rsidR="00C5168F">
        <w:t>O</w:t>
      </w:r>
      <w:r w:rsidR="000E3A7C">
        <w:t>K</w:t>
      </w:r>
      <w:r w:rsidR="00C5168F">
        <w:t>M rendeletben</w:t>
      </w:r>
      <w:r w:rsidRPr="00603D68">
        <w:t xml:space="preserve"> megfogalmazott </w:t>
      </w:r>
      <w:r>
        <w:t xml:space="preserve">képzési és kimeneti </w:t>
      </w:r>
      <w:r w:rsidRPr="00603D68">
        <w:t xml:space="preserve">követelmények </w:t>
      </w:r>
      <w:r>
        <w:t>(KKK)</w:t>
      </w:r>
      <w:r w:rsidR="00B40738">
        <w:t xml:space="preserve"> és</w:t>
      </w:r>
      <w:r w:rsidRPr="00603D68">
        <w:t xml:space="preserve"> a kari tanácsok által elfogadott tantervek határozzák meg.</w:t>
      </w:r>
      <w:r w:rsidR="00C5168F">
        <w:t xml:space="preserve"> Az alap- és mes</w:t>
      </w:r>
      <w:r w:rsidR="00B40738">
        <w:t>terképzési szakok képzési és kimeneti követelményeit a 15/2006. (IV.3.) sz. OM rendelet tartalmazza.</w:t>
      </w:r>
      <w:r w:rsidR="00D41E1A">
        <w:t xml:space="preserve"> A hallgatók tanulmányi és vizsgaszabályait a főiskola Szenátusa által elfogadott Tanulmányi és Vizsgaszabályzat állapítja meg (ld. </w:t>
      </w:r>
      <w:hyperlink r:id="rId8" w:history="1">
        <w:proofErr w:type="gramStart"/>
        <w:r w:rsidR="00720F8A" w:rsidRPr="00791260">
          <w:rPr>
            <w:rStyle w:val="Hiperhivatkozs"/>
          </w:rPr>
          <w:t>www.oktatas.ektf.hu</w:t>
        </w:r>
      </w:hyperlink>
      <w:r w:rsidR="00720F8A">
        <w:t xml:space="preserve"> </w:t>
      </w:r>
      <w:r w:rsidR="00287A0B">
        <w:t xml:space="preserve"> a</w:t>
      </w:r>
      <w:proofErr w:type="gramEnd"/>
      <w:r w:rsidR="00287A0B">
        <w:t xml:space="preserve"> Szabályzatok menüpont alatt</w:t>
      </w:r>
      <w:r w:rsidR="00D41E1A">
        <w:t xml:space="preserve">) </w:t>
      </w:r>
    </w:p>
    <w:p w:rsidR="00B40738" w:rsidRPr="00603D68" w:rsidRDefault="00B40738" w:rsidP="00313AF8">
      <w:pPr>
        <w:ind w:firstLine="284"/>
      </w:pPr>
    </w:p>
    <w:p w:rsidR="00820092" w:rsidRDefault="00F73472" w:rsidP="001F2C92">
      <w:pPr>
        <w:pStyle w:val="Behuzas2"/>
        <w:numPr>
          <w:ilvl w:val="0"/>
          <w:numId w:val="0"/>
        </w:numPr>
        <w:ind w:firstLine="284"/>
      </w:pPr>
      <w:r>
        <w:t>A felsőoktatási</w:t>
      </w:r>
      <w:r w:rsidR="00820092">
        <w:t xml:space="preserve"> szakképzés, </w:t>
      </w:r>
      <w:r w:rsidR="00210627">
        <w:t xml:space="preserve">a </w:t>
      </w:r>
      <w:r w:rsidR="00820092">
        <w:t xml:space="preserve">BA/BSc alapképzés, </w:t>
      </w:r>
      <w:r w:rsidR="00210627">
        <w:t>az MA</w:t>
      </w:r>
      <w:r w:rsidR="00761470">
        <w:t>/MSc</w:t>
      </w:r>
      <w:r w:rsidR="00210627">
        <w:t xml:space="preserve"> </w:t>
      </w:r>
      <w:r w:rsidR="003C7949">
        <w:t>mesterképzés</w:t>
      </w:r>
      <w:r w:rsidR="00820092">
        <w:t xml:space="preserve">, </w:t>
      </w:r>
      <w:r w:rsidR="00973CE4">
        <w:t xml:space="preserve">az osztatlan tanárképzés, </w:t>
      </w:r>
      <w:r w:rsidR="00820092">
        <w:t xml:space="preserve">valamint a szakirányú továbbképzés és pedagógus szakvizsga </w:t>
      </w:r>
      <w:r w:rsidR="009F4697">
        <w:t xml:space="preserve">programok </w:t>
      </w:r>
      <w:r w:rsidR="00820092">
        <w:t>követe</w:t>
      </w:r>
      <w:r w:rsidR="00714F14">
        <w:t>lményeit a szakok tanegységlistái határozzák</w:t>
      </w:r>
      <w:r w:rsidR="00820092">
        <w:t xml:space="preserve"> meg.</w:t>
      </w:r>
    </w:p>
    <w:p w:rsidR="00973CE4" w:rsidRDefault="00973CE4" w:rsidP="001F2C92">
      <w:pPr>
        <w:pStyle w:val="Behuzas2"/>
        <w:numPr>
          <w:ilvl w:val="0"/>
          <w:numId w:val="0"/>
        </w:numPr>
        <w:ind w:firstLine="284"/>
      </w:pPr>
    </w:p>
    <w:p w:rsidR="00973CE4" w:rsidRPr="00603D68" w:rsidRDefault="00973CE4" w:rsidP="001F2C92">
      <w:pPr>
        <w:pStyle w:val="Behuzas2"/>
        <w:numPr>
          <w:ilvl w:val="0"/>
          <w:numId w:val="0"/>
        </w:numPr>
        <w:ind w:firstLine="284"/>
      </w:pPr>
    </w:p>
    <w:p w:rsidR="00973CE4" w:rsidRPr="00973CE4" w:rsidRDefault="00973CE4" w:rsidP="00086720">
      <w:pPr>
        <w:ind w:firstLine="284"/>
        <w:jc w:val="center"/>
        <w:rPr>
          <w:b/>
          <w:sz w:val="24"/>
          <w:szCs w:val="24"/>
        </w:rPr>
      </w:pPr>
      <w:r w:rsidRPr="00973CE4">
        <w:rPr>
          <w:b/>
          <w:sz w:val="24"/>
          <w:szCs w:val="24"/>
        </w:rPr>
        <w:t>Tanárképzés mester szinten</w:t>
      </w:r>
    </w:p>
    <w:p w:rsidR="00973CE4" w:rsidRDefault="00973CE4" w:rsidP="00973CE4">
      <w:pPr>
        <w:ind w:firstLine="284"/>
      </w:pPr>
    </w:p>
    <w:p w:rsidR="00973CE4" w:rsidRDefault="00973CE4" w:rsidP="00973CE4">
      <w:pPr>
        <w:ind w:firstLine="284"/>
      </w:pPr>
      <w:r>
        <w:t xml:space="preserve">A felsőoktatásról szóló törvény szerint </w:t>
      </w:r>
      <w:r w:rsidR="00086720">
        <w:t>tanári szakképzettség osztatlan és osztott képzésben (alapképzésre épülő képzésben) is szerezhető.</w:t>
      </w:r>
    </w:p>
    <w:p w:rsidR="00973CE4" w:rsidRDefault="00973CE4" w:rsidP="00973CE4">
      <w:pPr>
        <w:ind w:firstLine="284"/>
      </w:pPr>
    </w:p>
    <w:p w:rsidR="00973CE4" w:rsidRPr="004343C2" w:rsidRDefault="00973CE4" w:rsidP="00973CE4">
      <w:pPr>
        <w:ind w:firstLine="284"/>
        <w:rPr>
          <w:b/>
        </w:rPr>
      </w:pPr>
      <w:r w:rsidRPr="004343C2">
        <w:rPr>
          <w:b/>
        </w:rPr>
        <w:t>Az osztatlan (érettségire épülő) tanárképzés jellemzői:</w:t>
      </w:r>
    </w:p>
    <w:p w:rsidR="00973CE4" w:rsidRDefault="00973CE4" w:rsidP="00973CE4">
      <w:pPr>
        <w:ind w:firstLine="284"/>
      </w:pPr>
      <w:r>
        <w:t xml:space="preserve">Az osztatlan közismereti tanárképzésben csakis </w:t>
      </w:r>
      <w:r w:rsidRPr="004343C2">
        <w:rPr>
          <w:b/>
        </w:rPr>
        <w:t>szakpárban</w:t>
      </w:r>
      <w:r>
        <w:t xml:space="preserve">, míg szakmai tanárképzésben (közgazdásztanár) egyszakos képzésben is folytathatók a tanulmányok. Közismereti tanárszakokon a hallgató a harmadik évben – a közös képzési szakaszt követően- megválaszthatja, hogy az intézmény által felajánlott általános iskolai vagy középiskolai tanárképzésben fejezi be a tanulmányait. Általános iskolai tanárképzésben 10 félév, középiskolai </w:t>
      </w:r>
      <w:r>
        <w:lastRenderedPageBreak/>
        <w:t>tanárképzésben 12 félév az előírt képzési idő. Mindkét tipusú tanárképzésben a hallgatók az utolsó félévben tanítási gyakorlaton vesznek részt. Az összegyűjtendő kreditek száma általános iskolai tanárképzésben 300, középiskolai tanárképzésben 360.</w:t>
      </w:r>
    </w:p>
    <w:p w:rsidR="00973CE4" w:rsidRDefault="00973CE4" w:rsidP="00973CE4">
      <w:pPr>
        <w:ind w:firstLine="284"/>
      </w:pPr>
    </w:p>
    <w:p w:rsidR="00973CE4" w:rsidRDefault="00973CE4" w:rsidP="00973CE4">
      <w:pPr>
        <w:ind w:firstLine="284"/>
      </w:pPr>
      <w:r>
        <w:t xml:space="preserve">A Tanulmányi és Vizsgaszabályzat szerint az </w:t>
      </w:r>
      <w:r w:rsidRPr="00060DF5">
        <w:t xml:space="preserve">osztatlan képzésben </w:t>
      </w:r>
      <w:r>
        <w:t xml:space="preserve">a hallgatónak lehetősége van </w:t>
      </w:r>
      <w:r w:rsidRPr="00060DF5">
        <w:t>a tanári szakpár legfeljebb egyik tanárszakjának legfeljebb egyszer történő megváltoztatása</w:t>
      </w:r>
      <w:r>
        <w:t xml:space="preserve">. Az erre irányuló kérelmet a </w:t>
      </w:r>
      <w:proofErr w:type="spellStart"/>
      <w:r w:rsidR="00720F8A">
        <w:t>Neptun</w:t>
      </w:r>
      <w:proofErr w:type="spellEnd"/>
      <w:r w:rsidR="00720F8A">
        <w:t xml:space="preserve"> rendszeren keresztül</w:t>
      </w:r>
      <w:r>
        <w:t xml:space="preserve"> kell benyújtani a tanulmányi bizottsághoz címezve. </w:t>
      </w:r>
    </w:p>
    <w:p w:rsidR="00973CE4" w:rsidRDefault="00973CE4" w:rsidP="00973CE4">
      <w:pPr>
        <w:ind w:firstLine="284"/>
      </w:pPr>
      <w:r w:rsidRPr="00696027">
        <w:t>Az osztatlan tanárszakon a szakterületi elem legalább 60 kreditjének összegyűjtése esetén a hallgató átvételét kérheti alapképzési szakra a kari tanulmányi bizottságtól.</w:t>
      </w:r>
      <w:r>
        <w:t xml:space="preserve"> </w:t>
      </w:r>
    </w:p>
    <w:p w:rsidR="00973CE4" w:rsidRDefault="00973CE4" w:rsidP="00973CE4">
      <w:pPr>
        <w:ind w:firstLine="284"/>
      </w:pPr>
      <w:r w:rsidRPr="00696027">
        <w:t>Az alapképzésre felvett hallgató az alapképzés szakterülete szerinti osztatlan tanárszakra kérheti átvételét. Az átvétel során a kari tanulmányi bizottság dönt arról, hogy melyik tanárszakkal párosítva vehető fel a tanárszak és meddig, milyen feltételekkel kell a hiányzó krediteket összegyűjteni.</w:t>
      </w:r>
    </w:p>
    <w:p w:rsidR="00973CE4" w:rsidRPr="00060DF5" w:rsidRDefault="00973CE4" w:rsidP="00973CE4">
      <w:pPr>
        <w:pStyle w:val="Bekezds"/>
      </w:pPr>
      <w:r>
        <w:t>Az o</w:t>
      </w:r>
      <w:r w:rsidRPr="00060DF5">
        <w:t>sztatlan tanárképzésben tanuló hallgatók számára a tanterv– a közös képzési szakasz részeként, a kötelezően teljesítendő kreditek terhére – Filozófiatörténet, illetve Információ és társadalom c. tanegysége</w:t>
      </w:r>
      <w:r>
        <w:t>k teljesítését írja elő kötelező jelleggel.</w:t>
      </w:r>
    </w:p>
    <w:p w:rsidR="00973CE4" w:rsidRDefault="00973CE4" w:rsidP="00973CE4">
      <w:pPr>
        <w:ind w:firstLine="284"/>
      </w:pPr>
    </w:p>
    <w:p w:rsidR="00973CE4" w:rsidRPr="004343C2" w:rsidRDefault="00973CE4" w:rsidP="00973CE4">
      <w:pPr>
        <w:ind w:firstLine="284"/>
        <w:rPr>
          <w:b/>
        </w:rPr>
      </w:pPr>
      <w:r w:rsidRPr="004343C2">
        <w:rPr>
          <w:b/>
        </w:rPr>
        <w:t>Az osztott (alapképzésre épülő) tanárképzés jellemzői:</w:t>
      </w:r>
    </w:p>
    <w:p w:rsidR="00973CE4" w:rsidRDefault="00973CE4" w:rsidP="00973CE4">
      <w:pPr>
        <w:ind w:firstLine="284"/>
      </w:pPr>
      <w:r>
        <w:t>A jelenleg érvényben lévő, a felsőoktatási alap- és mesterképzésről, valamint a szakindítás eljárási rendjéről szóló 289/2005. (XII.22.) Korm. rendelet szerint az osztott tanári mesterszakra való belépés feltétele olyan alapképzési szak eredményes elvégzése, amelyen</w:t>
      </w:r>
    </w:p>
    <w:p w:rsidR="00973CE4" w:rsidRDefault="00973CE4" w:rsidP="00973CE4">
      <w:pPr>
        <w:ind w:firstLine="284"/>
      </w:pPr>
      <w:r>
        <w:t>a) az alapképzési szakon szerezhető szakképzettséghez az általánosan kötelező és a szakspecifikus ismeretkörökből legalább 110 kreditet kellett összegyűjteni,</w:t>
      </w:r>
    </w:p>
    <w:p w:rsidR="00973CE4" w:rsidRDefault="00973CE4" w:rsidP="00973CE4">
      <w:pPr>
        <w:ind w:firstLine="284"/>
      </w:pPr>
      <w:r>
        <w:t>b) a jelölt a tanári felkészítést megalapozó, pályaorientációt segítő pedagógiai, pszichológiai jellegű tantárgyak követelményeinek teljesítésével legalább 10 kreditet szerzett.</w:t>
      </w:r>
    </w:p>
    <w:p w:rsidR="00973CE4" w:rsidRDefault="00973CE4" w:rsidP="00973CE4">
      <w:pPr>
        <w:ind w:firstLine="284"/>
      </w:pPr>
    </w:p>
    <w:p w:rsidR="00973CE4" w:rsidRPr="00CB6427" w:rsidRDefault="00973CE4" w:rsidP="00973CE4">
      <w:pPr>
        <w:ind w:firstLine="284"/>
        <w:rPr>
          <w:b/>
        </w:rPr>
      </w:pPr>
      <w:r>
        <w:t xml:space="preserve">A mesterszintű tanár szakon az iskolai nevelés-oktatás 5-12., illetve 13. évfolyamain a tantárgyak, tantárgyi modulok oktatására és speciális pedagógiai jellegű feladatok ellátására felkészítő </w:t>
      </w:r>
      <w:r w:rsidRPr="00590B0E">
        <w:rPr>
          <w:b/>
        </w:rPr>
        <w:t>két szakképzettség</w:t>
      </w:r>
      <w:r>
        <w:t xml:space="preserve"> szerezhető. </w:t>
      </w:r>
      <w:r w:rsidRPr="00CB6427">
        <w:rPr>
          <w:b/>
        </w:rPr>
        <w:t>Az</w:t>
      </w:r>
      <w:r>
        <w:t xml:space="preserve"> </w:t>
      </w:r>
      <w:r w:rsidRPr="00CB6427">
        <w:rPr>
          <w:b/>
        </w:rPr>
        <w:t xml:space="preserve">első tanári szakképzettség minden esetben az alapszakra épül. </w:t>
      </w:r>
    </w:p>
    <w:p w:rsidR="00973CE4" w:rsidRDefault="00973CE4" w:rsidP="00973CE4">
      <w:pPr>
        <w:ind w:firstLine="284"/>
      </w:pPr>
      <w:r>
        <w:t>Amennyiben a hallgató két közismereti tanári szakképzettség megszerzését tervezi, szükséges, hogy az alapképzés során a második szak 50 kredites modulját elvégezze, előkészülve a második tanári szakképzettség megszerzésére. Ennek kiválasztására az első tanév végén van lehetőség.</w:t>
      </w:r>
    </w:p>
    <w:p w:rsidR="00973CE4" w:rsidRDefault="00973CE4" w:rsidP="00973CE4">
      <w:pPr>
        <w:ind w:firstLine="284"/>
      </w:pPr>
    </w:p>
    <w:p w:rsidR="00973CE4" w:rsidRDefault="00973CE4" w:rsidP="00973CE4">
      <w:pPr>
        <w:ind w:firstLine="284"/>
      </w:pPr>
      <w:r>
        <w:t>Második tanári szakképzettség megszerzésére a jogszabály az alábbi lehetőségeket is biztosítja mesterszinten a hallgatók számára:</w:t>
      </w:r>
    </w:p>
    <w:p w:rsidR="00973CE4" w:rsidRDefault="00973CE4" w:rsidP="00973CE4">
      <w:pPr>
        <w:numPr>
          <w:ilvl w:val="0"/>
          <w:numId w:val="11"/>
        </w:numPr>
      </w:pPr>
      <w:r>
        <w:t>Az első tanári szakképzettség idegen nyelven történő oktatására való felkészítés,</w:t>
      </w:r>
    </w:p>
    <w:p w:rsidR="00973CE4" w:rsidRDefault="00973CE4" w:rsidP="00973CE4">
      <w:pPr>
        <w:numPr>
          <w:ilvl w:val="0"/>
          <w:numId w:val="11"/>
        </w:numPr>
      </w:pPr>
      <w:r>
        <w:t>Az első tanári szakképzettség vagy az alapképzési szakon szerzett szakképzettség szakterületi ismereteihez illeszkedő, a Nemzeti Alaptanterv szerinti műveltségterület oktatására felkészítő szakterületi ismeret,</w:t>
      </w:r>
    </w:p>
    <w:p w:rsidR="00973CE4" w:rsidRDefault="00973CE4" w:rsidP="00973CE4">
      <w:pPr>
        <w:numPr>
          <w:ilvl w:val="0"/>
          <w:numId w:val="11"/>
        </w:numPr>
      </w:pPr>
      <w:r>
        <w:t>A közoktatás – szakrendszerű oktatásán túli – speciális, pedagógiai jellegű feladatira felkészítő szakterületi ismeret.</w:t>
      </w:r>
    </w:p>
    <w:p w:rsidR="00973CE4" w:rsidRDefault="00973CE4" w:rsidP="00973CE4"/>
    <w:p w:rsidR="00973CE4" w:rsidRDefault="00973CE4" w:rsidP="00973CE4">
      <w:r>
        <w:t>A fentiek alapján pl. a történelem BA képzést követően, tanári MA képzésre felvételt nyert hallgató az alábbiak szerint szerezhet tanári szakképzettséget:</w:t>
      </w:r>
    </w:p>
    <w:p w:rsidR="00973CE4" w:rsidRDefault="00973CE4" w:rsidP="00973CE4">
      <w:pPr>
        <w:numPr>
          <w:ilvl w:val="0"/>
          <w:numId w:val="12"/>
        </w:numPr>
      </w:pPr>
      <w:r>
        <w:t>Történelem-magyar (vagy matematika, vagy angol, vagy testnevelés stb.) tanár,</w:t>
      </w:r>
    </w:p>
    <w:p w:rsidR="00973CE4" w:rsidRDefault="00973CE4" w:rsidP="00973CE4">
      <w:pPr>
        <w:numPr>
          <w:ilvl w:val="0"/>
          <w:numId w:val="12"/>
        </w:numPr>
      </w:pPr>
      <w:r>
        <w:t>Történelemtanár és történelmet angolul (németül, franciául stb.) tanító tanár,</w:t>
      </w:r>
    </w:p>
    <w:p w:rsidR="00973CE4" w:rsidRDefault="00973CE4" w:rsidP="00973CE4">
      <w:pPr>
        <w:numPr>
          <w:ilvl w:val="0"/>
          <w:numId w:val="12"/>
        </w:numPr>
      </w:pPr>
      <w:r>
        <w:t>Történelemtanár és  hon- és népismeret-tanár ,</w:t>
      </w:r>
    </w:p>
    <w:p w:rsidR="00973CE4" w:rsidRDefault="00973CE4" w:rsidP="00973CE4">
      <w:pPr>
        <w:numPr>
          <w:ilvl w:val="0"/>
          <w:numId w:val="12"/>
        </w:numPr>
      </w:pPr>
      <w:r>
        <w:t>Történelemtanár és család- és gyermekvédő tanár (vagy kollégiumi nevelőtanár, stb)</w:t>
      </w:r>
    </w:p>
    <w:p w:rsidR="00973CE4" w:rsidRDefault="00973CE4" w:rsidP="00973CE4"/>
    <w:p w:rsidR="00973CE4" w:rsidRPr="00C6041F" w:rsidRDefault="00973CE4" w:rsidP="00973CE4">
      <w:pPr>
        <w:rPr>
          <w:b/>
        </w:rPr>
      </w:pPr>
      <w:r w:rsidRPr="00C6041F">
        <w:rPr>
          <w:b/>
        </w:rPr>
        <w:t>Újabb tanári szakképzettség megszerzése:</w:t>
      </w:r>
    </w:p>
    <w:p w:rsidR="00973CE4" w:rsidRDefault="00973CE4" w:rsidP="00973CE4">
      <w:r w:rsidRPr="001F37F1">
        <w:t>A 15/2006. (IV.3.) OM rendelet szerint az újabb közismereti tanári szakképzettség megszerzésének előfeltétele az adott tanári szakképzettségnek megfelelő alapképzési szak ismereteiből legalább 50 kredit elsajátítása</w:t>
      </w:r>
      <w:r w:rsidRPr="00C6041F">
        <w:t>.</w:t>
      </w:r>
      <w:r>
        <w:t xml:space="preserve"> Az előírt kreditmennyiség megszerzése un. részismereti képzésben, levelező tagozaton, két félév alatt önköltséges képzésben történhet. A részismeret megszerzéséhez az Eszterházy Károly Főiskolán </w:t>
      </w:r>
      <w:r w:rsidR="00720F8A">
        <w:t>a kari dékáni hivatalokban</w:t>
      </w:r>
      <w:r>
        <w:t xml:space="preserve"> be kell jelentkezni a tanévet megelőzően 15 nappal. </w:t>
      </w:r>
    </w:p>
    <w:p w:rsidR="00973CE4" w:rsidRDefault="00973CE4" w:rsidP="00973CE4">
      <w:pPr>
        <w:jc w:val="left"/>
      </w:pPr>
      <w:r>
        <w:br w:type="page"/>
      </w:r>
    </w:p>
    <w:p w:rsidR="00313AF8" w:rsidRPr="00086720" w:rsidRDefault="00086720" w:rsidP="00086720">
      <w:pPr>
        <w:ind w:left="360"/>
        <w:jc w:val="center"/>
        <w:rPr>
          <w:b/>
          <w:sz w:val="24"/>
          <w:szCs w:val="24"/>
        </w:rPr>
      </w:pPr>
      <w:r w:rsidRPr="00086720">
        <w:rPr>
          <w:b/>
          <w:sz w:val="24"/>
          <w:szCs w:val="24"/>
        </w:rPr>
        <w:lastRenderedPageBreak/>
        <w:t>Kreditrendszer</w:t>
      </w:r>
    </w:p>
    <w:p w:rsidR="00086720" w:rsidRDefault="00086720" w:rsidP="00313AF8">
      <w:pPr>
        <w:ind w:left="360"/>
      </w:pPr>
    </w:p>
    <w:p w:rsidR="00481E0B" w:rsidRPr="00603D68" w:rsidRDefault="00481E0B" w:rsidP="00481E0B">
      <w:pPr>
        <w:ind w:firstLine="284"/>
      </w:pPr>
      <w:r w:rsidRPr="00603D68">
        <w:t>2002. szeptemberétől a magyarországi felsőoktatási intézmények egységes tanulmányi rendszert, un. kreditrendszerű képzést vezettek be. A kreditek azon – a hazai és nemzetközi tapasztalatok figyelembevételével kialakított becslés alapján megállapított – összes hallgatói tanulmányi munkaidőn alapulnak, amely egy átlagos képességű hallgatótól a tanulmányok teljesítése érdekében elvárható. A kreditekkel elismert összes hallgatói tanulmányi munkaidő a tanórákat és az egyéni hallgatói munkaórákat is tartalmazza.</w:t>
      </w:r>
    </w:p>
    <w:p w:rsidR="00481E0B" w:rsidRDefault="00481E0B" w:rsidP="00481E0B">
      <w:pPr>
        <w:ind w:firstLine="284"/>
      </w:pPr>
      <w:r w:rsidRPr="00603D68">
        <w:t>Az országos kreditátviteli rendszerben egy kredit 30 hallgatói tanulmányi munkaóra elvégzésével egyenértékű.</w:t>
      </w:r>
      <w:r w:rsidR="003C7949">
        <w:t xml:space="preserve"> Egy tanulmányi félévben 30 +/- 3 kredit teljesítése ajánlott.</w:t>
      </w:r>
    </w:p>
    <w:p w:rsidR="00166F54" w:rsidRDefault="00166F54" w:rsidP="00481E0B">
      <w:pPr>
        <w:ind w:firstLine="284"/>
      </w:pPr>
    </w:p>
    <w:p w:rsidR="00481E0B" w:rsidRPr="00603D68" w:rsidRDefault="00481E0B" w:rsidP="00481E0B">
      <w:pPr>
        <w:ind w:firstLine="284"/>
      </w:pPr>
      <w:r w:rsidRPr="00603D68">
        <w:t xml:space="preserve">Az Eszterházy Károly Főiskola életében </w:t>
      </w:r>
      <w:r w:rsidR="00720F8A">
        <w:t xml:space="preserve">több mint </w:t>
      </w:r>
      <w:r w:rsidR="00761470">
        <w:t>20</w:t>
      </w:r>
      <w:r w:rsidRPr="00603D68">
        <w:t xml:space="preserve"> éves hagyománya van a kreditrendszerű képzésnek, mely nagyfokú rugalmasságot, szabadságot biztosít a hallgatók számára, ugyanakkor óriási felelősséget is ruház rájuk: tanulmányaikat a vizsgaszabályzatban leírt szabályok figyelembevételével saját maguk ütemezhetik – a tanegységek felvételének, illetve teljesítésének sorrendjét a képzés időtartamán belül </w:t>
      </w:r>
      <w:r w:rsidR="004A3023">
        <w:t>maguk határozhatják meg.</w:t>
      </w:r>
      <w:r w:rsidR="004A3023" w:rsidRPr="004A3023">
        <w:t xml:space="preserve"> </w:t>
      </w:r>
      <w:r w:rsidR="004A3023" w:rsidRPr="00603D68">
        <w:t>A szakos tanulmányokban való előmenetel – egészen az oklevélszerzésig – a szak képzéséért felelős tanszékek által kidolgozott és meghirdetett kritériumok alapján történik. A tanszékeknek biztosítaniuk kell a szakmailag kötelező, kötelezően választható és szabadon választható kurzusokat.</w:t>
      </w:r>
    </w:p>
    <w:p w:rsidR="00481E0B" w:rsidRPr="00603D68" w:rsidRDefault="00481E0B" w:rsidP="00481E0B"/>
    <w:p w:rsidR="00481E0B" w:rsidRDefault="00481E0B" w:rsidP="00481E0B">
      <w:pPr>
        <w:ind w:firstLine="284"/>
      </w:pPr>
      <w:r w:rsidRPr="00603D68">
        <w:t>Ha a hallgató a tanulmányi követelményeket sikeresen teljesíti, kreditpontot szerez. A megszerezhető kreditek száma nem függ a sikeres megfelelés fokozatától (elégséges vagy jó osztályzattal ugyanannyi kreditet lehet szerezni, illetve ugyanazon tanegység teljesítése során a „megfelelt” és a „kiválóan megfelelt” minősítéssel ugyanannyi kreditpontot kell elszámolni).</w:t>
      </w:r>
    </w:p>
    <w:p w:rsidR="00166F54" w:rsidRPr="00603D68" w:rsidRDefault="00166F54" w:rsidP="00481E0B">
      <w:pPr>
        <w:ind w:firstLine="284"/>
      </w:pPr>
    </w:p>
    <w:p w:rsidR="00166F54" w:rsidRPr="00166F54" w:rsidRDefault="00166F54" w:rsidP="00166F54">
      <w:pPr>
        <w:ind w:firstLine="284"/>
      </w:pPr>
      <w:r>
        <w:t xml:space="preserve">Az EKF Hallgatói térítési és juttatási szabályzata </w:t>
      </w:r>
      <w:r w:rsidRPr="00166F54">
        <w:t xml:space="preserve">23.§-a </w:t>
      </w:r>
      <w:proofErr w:type="gramStart"/>
      <w:r w:rsidRPr="00166F54">
        <w:t>s</w:t>
      </w:r>
      <w:r w:rsidR="00CD202C">
        <w:t>zerint</w:t>
      </w:r>
      <w:proofErr w:type="gramEnd"/>
      <w:r w:rsidR="00CD202C">
        <w:t xml:space="preserve"> ha a főiskolán állami ösztöndíjas </w:t>
      </w:r>
      <w:r w:rsidRPr="00166F54">
        <w:t xml:space="preserve">képzésben tanulmányokat folytató hallgatóról a tanév végén a főiskola megállapítja, hogy </w:t>
      </w:r>
      <w:r w:rsidRPr="00166F54">
        <w:rPr>
          <w:b/>
        </w:rPr>
        <w:t>az utolsó két olyan félévben, amelyben hallgatói jogviszonya nem szünetelt nem szerezte meg legalább az ajánlott tantervben előírt kreditmennyiség ötven százalékát,</w:t>
      </w:r>
      <w:r w:rsidR="00CD202C">
        <w:rPr>
          <w:b/>
        </w:rPr>
        <w:t xml:space="preserve"> illetve</w:t>
      </w:r>
      <w:r w:rsidR="00CD202C" w:rsidRPr="00CD202C">
        <w:rPr>
          <w:b/>
        </w:rPr>
        <w:t xml:space="preserve"> súlyozott tanulmányi átlaga nem éri el a 2,50-et</w:t>
      </w:r>
      <w:r w:rsidRPr="00166F54">
        <w:rPr>
          <w:b/>
        </w:rPr>
        <w:t xml:space="preserve"> tanulmányait a következő tanévben csak </w:t>
      </w:r>
      <w:r w:rsidR="00CD202C">
        <w:rPr>
          <w:b/>
        </w:rPr>
        <w:t>önköltséges</w:t>
      </w:r>
      <w:r w:rsidRPr="00166F54">
        <w:rPr>
          <w:b/>
        </w:rPr>
        <w:t xml:space="preserve"> képzésben folytathatja. </w:t>
      </w:r>
      <w:r w:rsidR="00CD202C">
        <w:t>A megüresedett állami ösztöndíjas</w:t>
      </w:r>
      <w:r w:rsidRPr="00166F54">
        <w:t xml:space="preserve"> férőhelyekre a legjobban teljesítő, </w:t>
      </w:r>
      <w:r w:rsidR="00CD202C">
        <w:t xml:space="preserve">legalább egy tanévet elvégzett önköltséges </w:t>
      </w:r>
      <w:r w:rsidRPr="00166F54">
        <w:t>hallgatók pályázhatnak.</w:t>
      </w:r>
    </w:p>
    <w:p w:rsidR="00166F54" w:rsidRPr="00603D68" w:rsidRDefault="00166F54" w:rsidP="00166F54">
      <w:pPr>
        <w:ind w:firstLine="284"/>
      </w:pPr>
      <w:r>
        <w:t xml:space="preserve">Figyelem! A Tanulmányi és Vizsgaszabályzat szerint </w:t>
      </w:r>
      <w:r w:rsidRPr="008F451E">
        <w:rPr>
          <w:b/>
        </w:rPr>
        <w:t>megszűnik a hallgató jogviszonya, ha a tanulmányok megkezdését követő első két félévben nem teljesít legalább tizenöt kreditet</w:t>
      </w:r>
      <w:r>
        <w:t>!</w:t>
      </w:r>
    </w:p>
    <w:p w:rsidR="00481E0B" w:rsidRPr="00603D68" w:rsidRDefault="00481E0B" w:rsidP="00481E0B">
      <w:pPr>
        <w:ind w:firstLine="284"/>
      </w:pPr>
    </w:p>
    <w:p w:rsidR="00481E0B" w:rsidRPr="00603D68" w:rsidRDefault="00481E0B" w:rsidP="00481E0B">
      <w:pPr>
        <w:ind w:firstLine="284"/>
      </w:pPr>
      <w:r w:rsidRPr="00603D68">
        <w:t xml:space="preserve">A tantervben előírt valamennyi vizsga eredményes letételét, a tanulmányi követelmények teljesítését a </w:t>
      </w:r>
      <w:r w:rsidRPr="00714F14">
        <w:rPr>
          <w:b/>
        </w:rPr>
        <w:t>végbizonyítvány (abszolutórium)</w:t>
      </w:r>
      <w:r w:rsidRPr="00603D68">
        <w:t xml:space="preserve"> igazolja. </w:t>
      </w:r>
    </w:p>
    <w:p w:rsidR="00481E0B" w:rsidRPr="00603D68" w:rsidRDefault="00481E0B" w:rsidP="00481E0B">
      <w:pPr>
        <w:ind w:firstLine="284"/>
      </w:pPr>
    </w:p>
    <w:p w:rsidR="00481E0B" w:rsidRPr="00603D68" w:rsidRDefault="00481E0B" w:rsidP="00481E0B">
      <w:pPr>
        <w:ind w:firstLine="284"/>
      </w:pPr>
      <w:r w:rsidRPr="00603D68">
        <w:t>A záróvizsgára bocsátás feltétele: a tantervben előírt tanulmányi kötelezettségek teljesítése, azaz az abszolutórium megs</w:t>
      </w:r>
      <w:r w:rsidR="004A3023">
        <w:t>zerzése</w:t>
      </w:r>
      <w:r w:rsidRPr="00603D68">
        <w:t>.</w:t>
      </w:r>
    </w:p>
    <w:p w:rsidR="0008586D" w:rsidRDefault="0008586D" w:rsidP="00481E0B">
      <w:pPr>
        <w:ind w:firstLine="284"/>
      </w:pPr>
    </w:p>
    <w:p w:rsidR="00481E0B" w:rsidRPr="00603D68" w:rsidRDefault="00481E0B" w:rsidP="00481E0B">
      <w:pPr>
        <w:ind w:firstLine="284"/>
      </w:pPr>
      <w:r w:rsidRPr="00603D68">
        <w:t>A záróvizsga</w:t>
      </w:r>
      <w:r w:rsidR="00DA02A0">
        <w:t>, illetve a tanári záróvizsga</w:t>
      </w:r>
      <w:r w:rsidRPr="00603D68">
        <w:t xml:space="preserve"> részei:</w:t>
      </w:r>
    </w:p>
    <w:p w:rsidR="00481E0B" w:rsidRPr="00603D68" w:rsidRDefault="00481E0B" w:rsidP="00481E0B">
      <w:pPr>
        <w:pStyle w:val="Behuzas2"/>
        <w:tabs>
          <w:tab w:val="clear" w:pos="927"/>
          <w:tab w:val="num" w:pos="644"/>
        </w:tabs>
        <w:ind w:left="624"/>
      </w:pPr>
      <w:r w:rsidRPr="00603D68">
        <w:t>a szakdolgozat(ok) elkészítése és megvédése,</w:t>
      </w:r>
    </w:p>
    <w:p w:rsidR="00481E0B" w:rsidRPr="00603D68" w:rsidRDefault="00481E0B" w:rsidP="00481E0B">
      <w:pPr>
        <w:pStyle w:val="Behuzas2"/>
        <w:tabs>
          <w:tab w:val="clear" w:pos="927"/>
          <w:tab w:val="num" w:pos="644"/>
        </w:tabs>
        <w:ind w:left="624"/>
      </w:pPr>
      <w:r w:rsidRPr="00603D68">
        <w:t>szó</w:t>
      </w:r>
      <w:r w:rsidR="004A3023">
        <w:t>beli szakzáróvizsga</w:t>
      </w:r>
      <w:r w:rsidRPr="00603D68">
        <w:t>,</w:t>
      </w:r>
      <w:r w:rsidR="00DA02A0">
        <w:t xml:space="preserve"> illetve szóbeli tanári záróvizsga.</w:t>
      </w:r>
    </w:p>
    <w:p w:rsidR="00481E0B" w:rsidRPr="00D41E1A" w:rsidRDefault="00481E0B" w:rsidP="00D41E1A">
      <w:pPr>
        <w:pStyle w:val="Cmsor3"/>
      </w:pPr>
      <w:r w:rsidRPr="00D41E1A">
        <w:t>Beszámítás az előző tanulmányok alapján</w:t>
      </w:r>
    </w:p>
    <w:p w:rsidR="00D41E1A" w:rsidRDefault="00CC1C3D" w:rsidP="00481E0B">
      <w:pPr>
        <w:ind w:firstLine="284"/>
        <w:rPr>
          <w:szCs w:val="22"/>
        </w:rPr>
      </w:pPr>
      <w:r>
        <w:rPr>
          <w:szCs w:val="22"/>
        </w:rPr>
        <w:t>Nem kell teljesíteni a tantervben előírt követelményeket (de a Neptunban a kurzusra be kell jelentkezi), ha a hallgató azokat korábban már elsajátította, és ezt hitelt érdemlő módon igazolja. A korábbi tanulmányok elismerése iránti kérelmet a Kredit</w:t>
      </w:r>
      <w:r w:rsidR="00F65AA7">
        <w:rPr>
          <w:szCs w:val="22"/>
        </w:rPr>
        <w:t>átviteli</w:t>
      </w:r>
      <w:r>
        <w:rPr>
          <w:szCs w:val="22"/>
        </w:rPr>
        <w:t xml:space="preserve"> Bizottságnak címezve az erre a célra rendszeresített nyomtatványon a</w:t>
      </w:r>
      <w:r w:rsidR="004D7129">
        <w:rPr>
          <w:szCs w:val="22"/>
        </w:rPr>
        <w:t>z illetékes dékáni hivatalban</w:t>
      </w:r>
      <w:r>
        <w:rPr>
          <w:szCs w:val="22"/>
        </w:rPr>
        <w:t xml:space="preserve"> kell benyújtani a félévkezdés hónapjának </w:t>
      </w:r>
      <w:r w:rsidR="00F65AA7">
        <w:rPr>
          <w:szCs w:val="22"/>
        </w:rPr>
        <w:t>1</w:t>
      </w:r>
      <w:r>
        <w:rPr>
          <w:szCs w:val="22"/>
        </w:rPr>
        <w:t>0. napjáig. A kérelemhez csatolni kell a leckekönyvi fénymásolatot, valamint a tantárgyleírást.</w:t>
      </w:r>
      <w:r w:rsidR="00287A0B">
        <w:rPr>
          <w:szCs w:val="22"/>
        </w:rPr>
        <w:t xml:space="preserve"> A beszámításokkal kapcsolatos további információkat a Tanulmányi és Vizsgaszabályzat </w:t>
      </w:r>
      <w:r w:rsidR="00166F54" w:rsidRPr="00166F54">
        <w:rPr>
          <w:szCs w:val="22"/>
        </w:rPr>
        <w:t>8</w:t>
      </w:r>
      <w:r w:rsidR="00287A0B" w:rsidRPr="00166F54">
        <w:rPr>
          <w:szCs w:val="22"/>
        </w:rPr>
        <w:t>. §.-</w:t>
      </w:r>
      <w:r w:rsidR="00287A0B">
        <w:rPr>
          <w:szCs w:val="22"/>
        </w:rPr>
        <w:t>ban olvashat.</w:t>
      </w:r>
    </w:p>
    <w:p w:rsidR="00D41E1A" w:rsidRDefault="00D41E1A" w:rsidP="00481E0B">
      <w:pPr>
        <w:ind w:firstLine="284"/>
        <w:rPr>
          <w:szCs w:val="22"/>
        </w:rPr>
      </w:pPr>
    </w:p>
    <w:p w:rsidR="00481E0B" w:rsidRDefault="00481E0B" w:rsidP="00481E0B">
      <w:pPr>
        <w:ind w:firstLine="284"/>
        <w:rPr>
          <w:szCs w:val="22"/>
        </w:rPr>
      </w:pPr>
      <w:r w:rsidRPr="00603D68">
        <w:rPr>
          <w:szCs w:val="22"/>
        </w:rPr>
        <w:t xml:space="preserve">A </w:t>
      </w:r>
      <w:r w:rsidRPr="00603D68">
        <w:t>beszámításokhoz</w:t>
      </w:r>
      <w:r w:rsidRPr="00603D68">
        <w:rPr>
          <w:szCs w:val="22"/>
        </w:rPr>
        <w:t xml:space="preserve"> szükséges nyomtatvány beszerezhető a </w:t>
      </w:r>
      <w:r w:rsidR="00DC45AF">
        <w:rPr>
          <w:szCs w:val="22"/>
        </w:rPr>
        <w:t>dékáni hivatalokban</w:t>
      </w:r>
      <w:r w:rsidRPr="00603D68">
        <w:rPr>
          <w:szCs w:val="22"/>
        </w:rPr>
        <w:t xml:space="preserve"> vagy nyomtatható a </w:t>
      </w:r>
      <w:r w:rsidR="007F3F9D">
        <w:rPr>
          <w:szCs w:val="22"/>
        </w:rPr>
        <w:t>www.</w:t>
      </w:r>
      <w:r w:rsidR="00720F8A">
        <w:rPr>
          <w:szCs w:val="22"/>
        </w:rPr>
        <w:t>oktatas</w:t>
      </w:r>
      <w:r w:rsidR="007F3F9D">
        <w:rPr>
          <w:szCs w:val="22"/>
        </w:rPr>
        <w:t>.ektf.hu</w:t>
      </w:r>
      <w:r w:rsidRPr="00603D68">
        <w:rPr>
          <w:szCs w:val="22"/>
        </w:rPr>
        <w:t xml:space="preserve"> web-oldalról.</w:t>
      </w:r>
    </w:p>
    <w:p w:rsidR="007F3F9D" w:rsidRPr="00603D68" w:rsidRDefault="007F3F9D" w:rsidP="00481E0B">
      <w:pPr>
        <w:ind w:firstLine="284"/>
        <w:rPr>
          <w:szCs w:val="22"/>
        </w:rPr>
      </w:pPr>
    </w:p>
    <w:p w:rsidR="00481E0B" w:rsidRPr="00603D68" w:rsidRDefault="00481E0B" w:rsidP="00D41E1A">
      <w:pPr>
        <w:pStyle w:val="Cmsor3"/>
      </w:pPr>
      <w:r w:rsidRPr="00603D68">
        <w:t>Idegen nyelvi oktatás, nyelvvizsga</w:t>
      </w:r>
    </w:p>
    <w:p w:rsidR="00AF6474" w:rsidRDefault="00AF6474" w:rsidP="00AF6474">
      <w:pPr>
        <w:pStyle w:val="Szvegtrzs"/>
        <w:ind w:firstLine="284"/>
      </w:pPr>
      <w:r w:rsidRPr="00AF6474">
        <w:t xml:space="preserve">A tanulmányaikat </w:t>
      </w:r>
      <w:r>
        <w:t xml:space="preserve">nappali tagozaton </w:t>
      </w:r>
      <w:r w:rsidRPr="00AF6474">
        <w:t xml:space="preserve">nem idegen nyelvi szakon folytató hallgatók számára a Főiskola a jogszabályban előírt nyelvvizsga-bizonyítvány megszerzéséig – a tanulmányok megkezdésétől legfeljebb 4 féléven keresztül térítésmentesen – heti 4 órában idegen nyelvi kurzusokat ír elő kritériumkövetelményként. </w:t>
      </w:r>
      <w:r w:rsidRPr="00AF6474">
        <w:lastRenderedPageBreak/>
        <w:t>Amennyiben a jogszabály az oklevél kiadásának feltételeként szakmai nyelvvizsgát határoz meg, az érintett hallgatók számára a Főiskola 4 féléven keresztül, heti 4 órában szakmai i</w:t>
      </w:r>
      <w:r w:rsidR="00973CE4">
        <w:t>degen nyelvi kurzusokat ír elő.</w:t>
      </w:r>
    </w:p>
    <w:p w:rsidR="00DF3475" w:rsidRPr="00603D68" w:rsidRDefault="00DF3475" w:rsidP="00AF6474">
      <w:pPr>
        <w:pStyle w:val="Szvegtrzs"/>
        <w:ind w:firstLine="284"/>
      </w:pPr>
    </w:p>
    <w:p w:rsidR="00481E0B" w:rsidRPr="00603D68" w:rsidRDefault="00481E0B" w:rsidP="00D41E1A">
      <w:pPr>
        <w:pStyle w:val="Cmsor3"/>
      </w:pPr>
      <w:r w:rsidRPr="00603D68">
        <w:t>Beiratkozás, tanegységek felvétele</w:t>
      </w:r>
    </w:p>
    <w:p w:rsidR="00481E0B" w:rsidRPr="00603D68" w:rsidRDefault="00481E0B" w:rsidP="00481E0B">
      <w:pPr>
        <w:pStyle w:val="Szvegtrzs"/>
        <w:ind w:firstLine="284"/>
      </w:pPr>
      <w:r w:rsidRPr="00603D68">
        <w:t>A felvétel alapján főiskolai tanulmányok megkezdésére jogot</w:t>
      </w:r>
      <w:r w:rsidR="00166F54">
        <w:t xml:space="preserve"> szerzett hallgatók kötelesek </w:t>
      </w:r>
      <w:r w:rsidR="00DF3475">
        <w:t>a regisztrációs időszak – legkésőbb a felvételt kimondó határozatot követő tanévre -</w:t>
      </w:r>
      <w:r w:rsidRPr="00603D68">
        <w:t xml:space="preserve"> beiratkozni. A beiratkozás elmulasztása esetén a felvételi határozat érvényét veszti.</w:t>
      </w:r>
    </w:p>
    <w:p w:rsidR="00481E0B" w:rsidRPr="00603D68" w:rsidRDefault="00723B27" w:rsidP="00723B27">
      <w:pPr>
        <w:pStyle w:val="Cmsor4"/>
        <w:ind w:firstLine="284"/>
      </w:pPr>
      <w:r>
        <w:t>A</w:t>
      </w:r>
      <w:r w:rsidR="00481E0B" w:rsidRPr="00603D68">
        <w:t xml:space="preserve"> beiratkozáshoz</w:t>
      </w:r>
    </w:p>
    <w:p w:rsidR="00481E0B" w:rsidRPr="00603D68" w:rsidRDefault="00481E0B" w:rsidP="00481E0B">
      <w:pPr>
        <w:pStyle w:val="Behuzas2"/>
        <w:tabs>
          <w:tab w:val="clear" w:pos="927"/>
          <w:tab w:val="num" w:pos="644"/>
        </w:tabs>
        <w:ind w:left="624"/>
      </w:pPr>
      <w:r w:rsidRPr="00603D68">
        <w:t>iratkozási lapot kell kitölteni,</w:t>
      </w:r>
    </w:p>
    <w:p w:rsidR="00481E0B" w:rsidRPr="00603D68" w:rsidRDefault="00481E0B" w:rsidP="00481E0B">
      <w:pPr>
        <w:pStyle w:val="Behuzas2"/>
        <w:tabs>
          <w:tab w:val="clear" w:pos="927"/>
          <w:tab w:val="num" w:pos="644"/>
        </w:tabs>
        <w:ind w:left="624"/>
      </w:pPr>
      <w:r w:rsidRPr="00603D68">
        <w:t>a félév folyamán teljesíteni kívánt tanegységeket fel kell venni a NEPTUN számítógépes nyilvántartó rendszer</w:t>
      </w:r>
      <w:r w:rsidR="007921E9">
        <w:t>ben a regisztrációs időszakban</w:t>
      </w:r>
    </w:p>
    <w:p w:rsidR="00481E0B" w:rsidRPr="00360EC5" w:rsidRDefault="00360EC5" w:rsidP="00481E0B">
      <w:pPr>
        <w:pStyle w:val="Behuzas2"/>
        <w:tabs>
          <w:tab w:val="clear" w:pos="927"/>
          <w:tab w:val="num" w:pos="644"/>
        </w:tabs>
        <w:ind w:left="624"/>
      </w:pPr>
      <w:r w:rsidRPr="00360EC5">
        <w:t xml:space="preserve">az állami (rész)ösztöndíjas hallgató </w:t>
      </w:r>
      <w:r w:rsidR="00973CE4">
        <w:t>az ösztöndíjas képzés feltételei vállalásáról nyilatkozatot,</w:t>
      </w:r>
      <w:r w:rsidRPr="00360EC5">
        <w:t xml:space="preserve"> az önköltséges hallgató képzési szerződést </w:t>
      </w:r>
      <w:r w:rsidR="00166F54">
        <w:t>köteles aláírni.</w:t>
      </w:r>
    </w:p>
    <w:p w:rsidR="00481E0B" w:rsidRPr="00603D68" w:rsidRDefault="00481E0B" w:rsidP="00481E0B">
      <w:bookmarkStart w:id="3" w:name="_GoBack"/>
      <w:bookmarkEnd w:id="3"/>
    </w:p>
    <w:p w:rsidR="00481E0B" w:rsidRPr="00603D68" w:rsidRDefault="00DF3475" w:rsidP="00481E0B">
      <w:pPr>
        <w:ind w:firstLine="284"/>
      </w:pPr>
      <w:r>
        <w:rPr>
          <w:b/>
        </w:rPr>
        <w:t>A hallgató</w:t>
      </w:r>
      <w:r w:rsidR="00481E0B" w:rsidRPr="00DF3475">
        <w:rPr>
          <w:b/>
        </w:rPr>
        <w:t xml:space="preserve"> </w:t>
      </w:r>
      <w:r w:rsidRPr="00DF3475">
        <w:rPr>
          <w:b/>
        </w:rPr>
        <w:t>a tanulmányai során egy alkalommal iratkozik be, minden további félévben bejelentkezik</w:t>
      </w:r>
      <w:r>
        <w:t>. A bejelentkezés azt jelenti, hogy legalább egy tanegységet felvesz a számítógépes rendszerben. A</w:t>
      </w:r>
      <w:r w:rsidR="00481E0B" w:rsidRPr="00603D68">
        <w:t xml:space="preserve"> tanegységek felvétele az ún. regisztrációs időszakban – a félévkezdést megelőző két hétben – a NEPTUN programban történik. </w:t>
      </w:r>
    </w:p>
    <w:p w:rsidR="00481E0B" w:rsidRPr="00603D68" w:rsidRDefault="00481E0B" w:rsidP="00481E0B">
      <w:pPr>
        <w:ind w:firstLine="284"/>
      </w:pPr>
      <w:r w:rsidRPr="00603D68">
        <w:t xml:space="preserve">A NEPTUN számítógépes rendszer használatával a hallgatóknak olyan szolgáltatást nyújt, amely naprakész információkat ad a saját hallgatói adatokról, valamint a képzéssel kapcsolatos tanulmányi adatok adminisztrálásáról. Nagy előnye, hogy a NEPTUN_HALLGATÓI modul szolgáltatásait intézményen belül és intézményen kívül is igénybe lehet venni. </w:t>
      </w:r>
    </w:p>
    <w:p w:rsidR="00481E0B" w:rsidRPr="00603D68" w:rsidRDefault="00481E0B" w:rsidP="00481E0B">
      <w:pPr>
        <w:ind w:firstLine="284"/>
      </w:pPr>
      <w:r w:rsidRPr="00603D68">
        <w:t>A modul célja a hallgatók oktatási, tanulási, kutatási tevékenységének elősegítése, korszerű információs rendszer kialakítása, egyes hallgatói tevékenységek (vizsgajelentkezések, szakirány választások, tanegység-felvételek) megkönnyítése.</w:t>
      </w:r>
    </w:p>
    <w:p w:rsidR="00481E0B" w:rsidRDefault="00481E0B" w:rsidP="00481E0B">
      <w:pPr>
        <w:ind w:firstLine="284"/>
      </w:pPr>
    </w:p>
    <w:p w:rsidR="00481E0B" w:rsidRPr="00603D68" w:rsidRDefault="00481E0B" w:rsidP="003569B9">
      <w:r w:rsidRPr="00603D68">
        <w:t>A NEPTUN rendszerben a hallgatók az alábbi feladatokat kötelesek elvégezni:</w:t>
      </w:r>
    </w:p>
    <w:p w:rsidR="00481E0B" w:rsidRPr="00603D68" w:rsidRDefault="00DF3475" w:rsidP="000326B2">
      <w:pPr>
        <w:numPr>
          <w:ilvl w:val="0"/>
          <w:numId w:val="10"/>
        </w:numPr>
      </w:pPr>
      <w:r>
        <w:t>Bejelentkezés a félévre</w:t>
      </w:r>
      <w:r w:rsidR="007F3F9D">
        <w:t>, t</w:t>
      </w:r>
      <w:r w:rsidR="00481E0B" w:rsidRPr="00603D68">
        <w:t>anegységek felvétele (bejelentkezés az órákra)</w:t>
      </w:r>
      <w:r w:rsidR="000326B2">
        <w:t>,</w:t>
      </w:r>
    </w:p>
    <w:p w:rsidR="00481E0B" w:rsidRPr="00603D68" w:rsidRDefault="00481E0B" w:rsidP="000326B2">
      <w:pPr>
        <w:numPr>
          <w:ilvl w:val="0"/>
          <w:numId w:val="10"/>
        </w:numPr>
      </w:pPr>
      <w:r w:rsidRPr="00603D68">
        <w:t>Bejelentkezés a vizsgákra</w:t>
      </w:r>
      <w:r w:rsidR="000326B2">
        <w:t>,</w:t>
      </w:r>
      <w:r w:rsidR="00166F54">
        <w:t xml:space="preserve"> záróvizsgára</w:t>
      </w:r>
    </w:p>
    <w:p w:rsidR="00481E0B" w:rsidRDefault="00481E0B" w:rsidP="000326B2">
      <w:pPr>
        <w:numPr>
          <w:ilvl w:val="0"/>
          <w:numId w:val="10"/>
        </w:numPr>
      </w:pPr>
      <w:r w:rsidRPr="00603D68">
        <w:t>Tanulmányokkal</w:t>
      </w:r>
      <w:r w:rsidR="00503732">
        <w:t>, lakhatással</w:t>
      </w:r>
      <w:r w:rsidRPr="00603D68">
        <w:t xml:space="preserve"> összefüggő pénzügyi befizetések</w:t>
      </w:r>
      <w:r w:rsidR="000326B2">
        <w:t>,</w:t>
      </w:r>
    </w:p>
    <w:p w:rsidR="00A9488E" w:rsidRDefault="00A9488E" w:rsidP="000326B2">
      <w:pPr>
        <w:numPr>
          <w:ilvl w:val="0"/>
          <w:numId w:val="10"/>
        </w:numPr>
      </w:pPr>
      <w:r>
        <w:t>Szakirányra</w:t>
      </w:r>
      <w:r w:rsidR="00973CE4">
        <w:t xml:space="preserve"> </w:t>
      </w:r>
      <w:r w:rsidR="000326B2">
        <w:t>történő jelentkezés.</w:t>
      </w:r>
    </w:p>
    <w:p w:rsidR="003569B9" w:rsidRPr="00603D68" w:rsidRDefault="003569B9" w:rsidP="00481E0B">
      <w:pPr>
        <w:ind w:firstLine="284"/>
      </w:pPr>
    </w:p>
    <w:p w:rsidR="00481E0B" w:rsidRPr="00603D68" w:rsidRDefault="00481E0B" w:rsidP="00481E0B">
      <w:pPr>
        <w:ind w:firstLine="284"/>
      </w:pPr>
      <w:r w:rsidRPr="00603D68">
        <w:t xml:space="preserve">A főiskolára felvételt nyert hallgató un. NEPTUN-kódot és jelszót kap, melynek segítségével bejuthat a </w:t>
      </w:r>
      <w:r w:rsidR="00503732">
        <w:t xml:space="preserve">tanulmányi </w:t>
      </w:r>
      <w:r w:rsidRPr="00603D68">
        <w:t xml:space="preserve">rendszerbe. Elérhetősége: </w:t>
      </w:r>
      <w:hyperlink r:id="rId9" w:history="1">
        <w:r w:rsidRPr="00603D68">
          <w:rPr>
            <w:rStyle w:val="Hiperhivatkozs"/>
          </w:rPr>
          <w:t>http://neptun.ektf.hu</w:t>
        </w:r>
      </w:hyperlink>
      <w:r w:rsidRPr="00603D68">
        <w:t>. A hallgató rendszerbeli tevékenysége biztonságos, a személyiségi jogokat nem sérti meg, a hallgató csak saját törzsadataihoz juthat hozzá, illetve ahhoz az információhoz, amit a hallgatótársak magukról ismertetni akarnak.</w:t>
      </w:r>
    </w:p>
    <w:p w:rsidR="00481E0B" w:rsidRPr="00603D68" w:rsidRDefault="00481E0B" w:rsidP="00481E0B">
      <w:pPr>
        <w:ind w:firstLine="284"/>
      </w:pPr>
    </w:p>
    <w:p w:rsidR="00481E0B" w:rsidRPr="00603D68" w:rsidRDefault="00481E0B" w:rsidP="00481E0B">
      <w:pPr>
        <w:ind w:firstLine="284"/>
      </w:pPr>
      <w:r w:rsidRPr="00603D68">
        <w:t>A főiskola működését, a hallgatók jogait és kötelezettségeit az alábbi legfőbb kiadványok szabályozzák, illetve tartalmazzák főiskolánkon:</w:t>
      </w:r>
    </w:p>
    <w:p w:rsidR="00481E0B" w:rsidRPr="00603D68" w:rsidRDefault="00481E0B" w:rsidP="00481E0B">
      <w:pPr>
        <w:pStyle w:val="Bekezds"/>
        <w:spacing w:before="0" w:after="0"/>
        <w:rPr>
          <w:snapToGrid/>
        </w:rPr>
      </w:pPr>
      <w:r w:rsidRPr="00603D68">
        <w:rPr>
          <w:snapToGrid/>
        </w:rPr>
        <w:t>–Szervezeti és Működési Szabályzat,</w:t>
      </w:r>
    </w:p>
    <w:p w:rsidR="00481E0B" w:rsidRPr="00603D68" w:rsidRDefault="00481E0B" w:rsidP="00481E0B">
      <w:pPr>
        <w:pStyle w:val="Bekezds"/>
        <w:spacing w:before="0" w:after="0"/>
        <w:rPr>
          <w:snapToGrid/>
        </w:rPr>
      </w:pPr>
      <w:r w:rsidRPr="00603D68">
        <w:rPr>
          <w:snapToGrid/>
        </w:rPr>
        <w:t>–Tanulmányi és Vizsgaszabályzat, és annak mellékletei,</w:t>
      </w:r>
    </w:p>
    <w:p w:rsidR="00481E0B" w:rsidRPr="00603D68" w:rsidRDefault="00481E0B" w:rsidP="00481E0B">
      <w:pPr>
        <w:pStyle w:val="Bekezds"/>
        <w:spacing w:before="0" w:after="0"/>
        <w:rPr>
          <w:snapToGrid/>
        </w:rPr>
      </w:pPr>
      <w:r w:rsidRPr="00603D68">
        <w:t>–</w:t>
      </w:r>
      <w:r w:rsidRPr="00603D68">
        <w:rPr>
          <w:snapToGrid/>
        </w:rPr>
        <w:t xml:space="preserve">Tanulmányi </w:t>
      </w:r>
      <w:r w:rsidR="00714F14">
        <w:rPr>
          <w:snapToGrid/>
        </w:rPr>
        <w:t>Tájékoztató</w:t>
      </w:r>
      <w:r w:rsidRPr="00603D68">
        <w:rPr>
          <w:snapToGrid/>
        </w:rPr>
        <w:t>,</w:t>
      </w:r>
    </w:p>
    <w:p w:rsidR="00481E0B" w:rsidRDefault="00481E0B" w:rsidP="009D14CB">
      <w:pPr>
        <w:pStyle w:val="Bekezds"/>
        <w:spacing w:before="0" w:after="0"/>
        <w:rPr>
          <w:snapToGrid/>
        </w:rPr>
      </w:pPr>
      <w:r w:rsidRPr="00603D68">
        <w:rPr>
          <w:snapToGrid/>
        </w:rPr>
        <w:t>–</w:t>
      </w:r>
      <w:r w:rsidR="009D14CB">
        <w:rPr>
          <w:snapToGrid/>
        </w:rPr>
        <w:t xml:space="preserve"> Hallgatói </w:t>
      </w:r>
      <w:r w:rsidR="002B646E">
        <w:rPr>
          <w:snapToGrid/>
        </w:rPr>
        <w:t>T</w:t>
      </w:r>
      <w:r w:rsidR="009D14CB">
        <w:rPr>
          <w:snapToGrid/>
        </w:rPr>
        <w:t xml:space="preserve">érítési és </w:t>
      </w:r>
      <w:r w:rsidR="002B646E">
        <w:rPr>
          <w:snapToGrid/>
        </w:rPr>
        <w:t>J</w:t>
      </w:r>
      <w:r w:rsidR="009D14CB">
        <w:rPr>
          <w:snapToGrid/>
        </w:rPr>
        <w:t xml:space="preserve">uttatási </w:t>
      </w:r>
      <w:r w:rsidR="002B646E">
        <w:rPr>
          <w:snapToGrid/>
        </w:rPr>
        <w:t>S</w:t>
      </w:r>
      <w:r w:rsidR="009D14CB">
        <w:rPr>
          <w:snapToGrid/>
        </w:rPr>
        <w:t>zabályzat</w:t>
      </w:r>
      <w:r w:rsidR="004D7129">
        <w:rPr>
          <w:snapToGrid/>
        </w:rPr>
        <w:t xml:space="preserve">, </w:t>
      </w:r>
    </w:p>
    <w:p w:rsidR="004D7129" w:rsidRDefault="004D7129" w:rsidP="004D7129">
      <w:pPr>
        <w:pStyle w:val="Bekezds"/>
        <w:spacing w:before="0" w:after="0"/>
        <w:rPr>
          <w:snapToGrid/>
        </w:rPr>
      </w:pPr>
      <w:r>
        <w:rPr>
          <w:snapToGrid/>
        </w:rPr>
        <w:t>-Hallgatói Jogorvoslati Szabályzat.</w:t>
      </w:r>
    </w:p>
    <w:p w:rsidR="009D14CB" w:rsidRPr="00603D68" w:rsidRDefault="009D14CB" w:rsidP="009D14CB">
      <w:pPr>
        <w:pStyle w:val="Bekezds"/>
        <w:spacing w:before="0" w:after="0"/>
        <w:ind w:firstLine="0"/>
        <w:rPr>
          <w:snapToGrid/>
        </w:rPr>
      </w:pPr>
      <w:r>
        <w:rPr>
          <w:snapToGrid/>
        </w:rPr>
        <w:tab/>
      </w:r>
    </w:p>
    <w:sectPr w:rsidR="009D14CB" w:rsidRPr="00603D68" w:rsidSect="000E3A7C">
      <w:type w:val="continuous"/>
      <w:pgSz w:w="11907" w:h="16840" w:code="9"/>
      <w:pgMar w:top="1418" w:right="1418" w:bottom="1418" w:left="1418" w:header="851" w:footer="46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0B" w:rsidRDefault="00FB050B">
      <w:r>
        <w:separator/>
      </w:r>
    </w:p>
  </w:endnote>
  <w:endnote w:type="continuationSeparator" w:id="0">
    <w:p w:rsidR="00FB050B" w:rsidRDefault="00FB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0B" w:rsidRDefault="00FB050B">
      <w:r>
        <w:separator/>
      </w:r>
    </w:p>
  </w:footnote>
  <w:footnote w:type="continuationSeparator" w:id="0">
    <w:p w:rsidR="00FB050B" w:rsidRDefault="00FB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C53"/>
    <w:multiLevelType w:val="hybridMultilevel"/>
    <w:tmpl w:val="E5E65896"/>
    <w:lvl w:ilvl="0" w:tplc="CD469E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D20178"/>
    <w:multiLevelType w:val="hybridMultilevel"/>
    <w:tmpl w:val="5A24A7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871F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825FAC"/>
    <w:multiLevelType w:val="hybridMultilevel"/>
    <w:tmpl w:val="5BB2D7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2B1D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8650A8"/>
    <w:multiLevelType w:val="singleLevel"/>
    <w:tmpl w:val="936C05C0"/>
    <w:lvl w:ilvl="0">
      <w:start w:val="5"/>
      <w:numFmt w:val="bullet"/>
      <w:pStyle w:val="pttys2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6">
    <w:nsid w:val="1CF511D1"/>
    <w:multiLevelType w:val="singleLevel"/>
    <w:tmpl w:val="D052982A"/>
    <w:lvl w:ilvl="0">
      <w:start w:val="1"/>
      <w:numFmt w:val="bullet"/>
      <w:pStyle w:val="Behuzas2"/>
      <w:lvlText w:val="–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</w:abstractNum>
  <w:abstractNum w:abstractNumId="7">
    <w:nsid w:val="21783BBB"/>
    <w:multiLevelType w:val="hybridMultilevel"/>
    <w:tmpl w:val="82E28F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227B3"/>
    <w:multiLevelType w:val="hybridMultilevel"/>
    <w:tmpl w:val="92321AC0"/>
    <w:lvl w:ilvl="0" w:tplc="9BB86BB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06482C"/>
    <w:multiLevelType w:val="hybridMultilevel"/>
    <w:tmpl w:val="D5A4839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003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72830"/>
    <w:multiLevelType w:val="hybridMultilevel"/>
    <w:tmpl w:val="D8302A72"/>
    <w:lvl w:ilvl="0" w:tplc="FFFFFFFF">
      <w:start w:val="1"/>
      <w:numFmt w:val="bullet"/>
      <w:pStyle w:val="ptty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160D9"/>
    <w:multiLevelType w:val="hybridMultilevel"/>
    <w:tmpl w:val="69C888CA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5F45670"/>
    <w:multiLevelType w:val="hybridMultilevel"/>
    <w:tmpl w:val="B1CC4C86"/>
    <w:lvl w:ilvl="0" w:tplc="9BB86BB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514C1"/>
    <w:multiLevelType w:val="hybridMultilevel"/>
    <w:tmpl w:val="D750AA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A74FE6"/>
    <w:multiLevelType w:val="hybridMultilevel"/>
    <w:tmpl w:val="B3B4B330"/>
    <w:lvl w:ilvl="0" w:tplc="9BB86BB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6AC25A5"/>
    <w:multiLevelType w:val="hybridMultilevel"/>
    <w:tmpl w:val="C4C8D3C2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A730523"/>
    <w:multiLevelType w:val="hybridMultilevel"/>
    <w:tmpl w:val="BC1E625A"/>
    <w:lvl w:ilvl="0" w:tplc="ACFCEE3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52EF8"/>
    <w:multiLevelType w:val="hybridMultilevel"/>
    <w:tmpl w:val="5EA43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7"/>
  </w:num>
  <w:num w:numId="8">
    <w:abstractNumId w:val="9"/>
  </w:num>
  <w:num w:numId="9">
    <w:abstractNumId w:val="1"/>
  </w:num>
  <w:num w:numId="10">
    <w:abstractNumId w:val="11"/>
  </w:num>
  <w:num w:numId="11">
    <w:abstractNumId w:val="15"/>
  </w:num>
  <w:num w:numId="12">
    <w:abstractNumId w:val="13"/>
  </w:num>
  <w:num w:numId="13">
    <w:abstractNumId w:val="3"/>
  </w:num>
  <w:num w:numId="14">
    <w:abstractNumId w:val="0"/>
  </w:num>
  <w:num w:numId="15">
    <w:abstractNumId w:val="14"/>
  </w:num>
  <w:num w:numId="16">
    <w:abstractNumId w:val="5"/>
  </w:num>
  <w:num w:numId="17">
    <w:abstractNumId w:val="5"/>
  </w:num>
  <w:num w:numId="18">
    <w:abstractNumId w:val="12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D4"/>
    <w:rsid w:val="000172DB"/>
    <w:rsid w:val="000326B2"/>
    <w:rsid w:val="000331CE"/>
    <w:rsid w:val="000333B6"/>
    <w:rsid w:val="000708B8"/>
    <w:rsid w:val="0007360E"/>
    <w:rsid w:val="0008586D"/>
    <w:rsid w:val="00086720"/>
    <w:rsid w:val="000C2E7D"/>
    <w:rsid w:val="000E3A7C"/>
    <w:rsid w:val="0015075E"/>
    <w:rsid w:val="0016459E"/>
    <w:rsid w:val="00166F54"/>
    <w:rsid w:val="00186E77"/>
    <w:rsid w:val="00191E47"/>
    <w:rsid w:val="001D7365"/>
    <w:rsid w:val="001F2C92"/>
    <w:rsid w:val="001F37F1"/>
    <w:rsid w:val="00206653"/>
    <w:rsid w:val="002075DA"/>
    <w:rsid w:val="00210627"/>
    <w:rsid w:val="0025306A"/>
    <w:rsid w:val="002674F8"/>
    <w:rsid w:val="00272C5E"/>
    <w:rsid w:val="0028092F"/>
    <w:rsid w:val="00281927"/>
    <w:rsid w:val="00282706"/>
    <w:rsid w:val="00287A0B"/>
    <w:rsid w:val="00296DF5"/>
    <w:rsid w:val="002B646E"/>
    <w:rsid w:val="002D204C"/>
    <w:rsid w:val="00303737"/>
    <w:rsid w:val="00313AF8"/>
    <w:rsid w:val="003569B9"/>
    <w:rsid w:val="00360EC5"/>
    <w:rsid w:val="003738DD"/>
    <w:rsid w:val="00385EBB"/>
    <w:rsid w:val="003A6479"/>
    <w:rsid w:val="003B376C"/>
    <w:rsid w:val="003C7949"/>
    <w:rsid w:val="004343C2"/>
    <w:rsid w:val="00481E0B"/>
    <w:rsid w:val="004A3023"/>
    <w:rsid w:val="004D7129"/>
    <w:rsid w:val="00503732"/>
    <w:rsid w:val="00507DE7"/>
    <w:rsid w:val="0052452E"/>
    <w:rsid w:val="00590B0E"/>
    <w:rsid w:val="00593412"/>
    <w:rsid w:val="005A2E16"/>
    <w:rsid w:val="005C43A9"/>
    <w:rsid w:val="005C4F40"/>
    <w:rsid w:val="005F1E67"/>
    <w:rsid w:val="00603420"/>
    <w:rsid w:val="006931A6"/>
    <w:rsid w:val="00695CE9"/>
    <w:rsid w:val="00696027"/>
    <w:rsid w:val="006F2577"/>
    <w:rsid w:val="00710BC3"/>
    <w:rsid w:val="00714F14"/>
    <w:rsid w:val="00720F8A"/>
    <w:rsid w:val="00723B27"/>
    <w:rsid w:val="00724ED4"/>
    <w:rsid w:val="007257EF"/>
    <w:rsid w:val="00761470"/>
    <w:rsid w:val="007913D3"/>
    <w:rsid w:val="007921E9"/>
    <w:rsid w:val="007B5DD6"/>
    <w:rsid w:val="007D2C4A"/>
    <w:rsid w:val="007F1CC5"/>
    <w:rsid w:val="007F3F9D"/>
    <w:rsid w:val="0080617A"/>
    <w:rsid w:val="008156E6"/>
    <w:rsid w:val="00820092"/>
    <w:rsid w:val="008639B2"/>
    <w:rsid w:val="00886FBB"/>
    <w:rsid w:val="008B746F"/>
    <w:rsid w:val="008D57C8"/>
    <w:rsid w:val="008F451E"/>
    <w:rsid w:val="0093438C"/>
    <w:rsid w:val="009416B0"/>
    <w:rsid w:val="009529DB"/>
    <w:rsid w:val="00973CE4"/>
    <w:rsid w:val="00994455"/>
    <w:rsid w:val="0099598A"/>
    <w:rsid w:val="009C282D"/>
    <w:rsid w:val="009C6D4E"/>
    <w:rsid w:val="009D14CB"/>
    <w:rsid w:val="009E0D73"/>
    <w:rsid w:val="009E33AC"/>
    <w:rsid w:val="009F4697"/>
    <w:rsid w:val="00A21460"/>
    <w:rsid w:val="00A229C6"/>
    <w:rsid w:val="00A265CD"/>
    <w:rsid w:val="00A46E18"/>
    <w:rsid w:val="00A53D4B"/>
    <w:rsid w:val="00A9488E"/>
    <w:rsid w:val="00AB15CD"/>
    <w:rsid w:val="00AE5785"/>
    <w:rsid w:val="00AF6474"/>
    <w:rsid w:val="00B3463F"/>
    <w:rsid w:val="00B40738"/>
    <w:rsid w:val="00B53A27"/>
    <w:rsid w:val="00B76A82"/>
    <w:rsid w:val="00B773A8"/>
    <w:rsid w:val="00BE7FFA"/>
    <w:rsid w:val="00C07F82"/>
    <w:rsid w:val="00C5168F"/>
    <w:rsid w:val="00C6041F"/>
    <w:rsid w:val="00C66EA6"/>
    <w:rsid w:val="00C816ED"/>
    <w:rsid w:val="00CB6427"/>
    <w:rsid w:val="00CC1C3D"/>
    <w:rsid w:val="00CD202C"/>
    <w:rsid w:val="00CF3CF1"/>
    <w:rsid w:val="00D03E69"/>
    <w:rsid w:val="00D139FC"/>
    <w:rsid w:val="00D13EC9"/>
    <w:rsid w:val="00D41E1A"/>
    <w:rsid w:val="00D4489C"/>
    <w:rsid w:val="00D65051"/>
    <w:rsid w:val="00D755F7"/>
    <w:rsid w:val="00DA02A0"/>
    <w:rsid w:val="00DA6209"/>
    <w:rsid w:val="00DA6E3F"/>
    <w:rsid w:val="00DB7938"/>
    <w:rsid w:val="00DC45AF"/>
    <w:rsid w:val="00DD6C53"/>
    <w:rsid w:val="00DF3475"/>
    <w:rsid w:val="00E119CE"/>
    <w:rsid w:val="00E129AD"/>
    <w:rsid w:val="00E5021E"/>
    <w:rsid w:val="00E912E6"/>
    <w:rsid w:val="00EC4FCE"/>
    <w:rsid w:val="00EE4A15"/>
    <w:rsid w:val="00EF4B75"/>
    <w:rsid w:val="00EF7C8E"/>
    <w:rsid w:val="00F117C3"/>
    <w:rsid w:val="00F436EE"/>
    <w:rsid w:val="00F50FF2"/>
    <w:rsid w:val="00F65AA7"/>
    <w:rsid w:val="00F73472"/>
    <w:rsid w:val="00F81C36"/>
    <w:rsid w:val="00FA4BE2"/>
    <w:rsid w:val="00FB050B"/>
    <w:rsid w:val="00FD3B7B"/>
    <w:rsid w:val="00FE08BD"/>
    <w:rsid w:val="00FE66B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1E0B"/>
    <w:pPr>
      <w:jc w:val="both"/>
    </w:pPr>
  </w:style>
  <w:style w:type="paragraph" w:styleId="Cmsor3">
    <w:name w:val="heading 3"/>
    <w:aliases w:val="Címsor 3 Char1,Címsor 3 Char Char"/>
    <w:basedOn w:val="Norml"/>
    <w:next w:val="Norml"/>
    <w:link w:val="Cmsor3Char"/>
    <w:autoRedefine/>
    <w:qFormat/>
    <w:rsid w:val="00D41E1A"/>
    <w:pPr>
      <w:keepNext/>
      <w:spacing w:before="240" w:after="60"/>
      <w:jc w:val="center"/>
      <w:outlineLvl w:val="2"/>
    </w:pPr>
    <w:rPr>
      <w:b/>
      <w:sz w:val="22"/>
      <w:szCs w:val="22"/>
    </w:rPr>
  </w:style>
  <w:style w:type="paragraph" w:styleId="Cmsor4">
    <w:name w:val="heading 4"/>
    <w:basedOn w:val="Norml"/>
    <w:next w:val="Norml"/>
    <w:autoRedefine/>
    <w:qFormat/>
    <w:rsid w:val="00723B27"/>
    <w:pPr>
      <w:keepNext/>
      <w:spacing w:before="120" w:after="120"/>
      <w:jc w:val="left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ttys">
    <w:name w:val="pöttyös"/>
    <w:basedOn w:val="Norml"/>
    <w:rsid w:val="00481E0B"/>
    <w:pPr>
      <w:numPr>
        <w:numId w:val="1"/>
      </w:numPr>
      <w:tabs>
        <w:tab w:val="left" w:pos="709"/>
      </w:tabs>
    </w:pPr>
    <w:rPr>
      <w:i/>
    </w:rPr>
  </w:style>
  <w:style w:type="paragraph" w:customStyle="1" w:styleId="pttys2">
    <w:name w:val="pöttyös2"/>
    <w:next w:val="Norml"/>
    <w:rsid w:val="00481E0B"/>
    <w:pPr>
      <w:numPr>
        <w:numId w:val="2"/>
      </w:numPr>
      <w:jc w:val="both"/>
    </w:pPr>
    <w:rPr>
      <w:szCs w:val="24"/>
      <w:lang w:eastAsia="en-US"/>
    </w:rPr>
  </w:style>
  <w:style w:type="character" w:styleId="Hiperhivatkozs">
    <w:name w:val="Hyperlink"/>
    <w:basedOn w:val="Bekezdsalapbettpusa"/>
    <w:semiHidden/>
    <w:rsid w:val="00481E0B"/>
    <w:rPr>
      <w:color w:val="0000FF"/>
      <w:u w:val="single"/>
    </w:rPr>
  </w:style>
  <w:style w:type="paragraph" w:styleId="Szvegtrzs">
    <w:name w:val="Body Text"/>
    <w:basedOn w:val="Norml"/>
    <w:semiHidden/>
    <w:rsid w:val="00481E0B"/>
    <w:pPr>
      <w:spacing w:after="120"/>
    </w:pPr>
  </w:style>
  <w:style w:type="paragraph" w:customStyle="1" w:styleId="Kalendrium">
    <w:name w:val="Kalendárium"/>
    <w:basedOn w:val="Norml"/>
    <w:semiHidden/>
    <w:rsid w:val="00481E0B"/>
    <w:pPr>
      <w:ind w:firstLine="709"/>
    </w:pPr>
  </w:style>
  <w:style w:type="character" w:customStyle="1" w:styleId="CM-1Char">
    <w:name w:val="CÍM-1 Char"/>
    <w:basedOn w:val="Bekezdsalapbettpusa"/>
    <w:link w:val="CM-1"/>
    <w:rsid w:val="00481E0B"/>
    <w:rPr>
      <w:b/>
      <w:caps/>
      <w:spacing w:val="28"/>
      <w:sz w:val="32"/>
      <w:szCs w:val="32"/>
      <w:lang w:val="hu-HU" w:eastAsia="zh-CN" w:bidi="ar-SA"/>
    </w:rPr>
  </w:style>
  <w:style w:type="paragraph" w:customStyle="1" w:styleId="Bekezds">
    <w:name w:val="Bekezdés"/>
    <w:basedOn w:val="Norml"/>
    <w:autoRedefine/>
    <w:rsid w:val="00481E0B"/>
    <w:pPr>
      <w:spacing w:before="60" w:after="60"/>
      <w:ind w:firstLine="284"/>
    </w:pPr>
    <w:rPr>
      <w:snapToGrid w:val="0"/>
      <w:lang w:eastAsia="zh-CN"/>
    </w:rPr>
  </w:style>
  <w:style w:type="paragraph" w:customStyle="1" w:styleId="Behuzas2">
    <w:name w:val="Behuzas2"/>
    <w:basedOn w:val="Norml"/>
    <w:semiHidden/>
    <w:rsid w:val="00481E0B"/>
    <w:pPr>
      <w:numPr>
        <w:numId w:val="5"/>
      </w:numPr>
      <w:tabs>
        <w:tab w:val="clear" w:pos="928"/>
        <w:tab w:val="num" w:pos="927"/>
      </w:tabs>
      <w:ind w:left="907"/>
    </w:pPr>
    <w:rPr>
      <w:lang w:eastAsia="zh-CN"/>
    </w:rPr>
  </w:style>
  <w:style w:type="paragraph" w:customStyle="1" w:styleId="CM-1">
    <w:name w:val="CÍM-1"/>
    <w:link w:val="CM-1Char"/>
    <w:autoRedefine/>
    <w:rsid w:val="00481E0B"/>
    <w:pPr>
      <w:spacing w:before="120" w:after="120"/>
      <w:jc w:val="center"/>
    </w:pPr>
    <w:rPr>
      <w:b/>
      <w:caps/>
      <w:spacing w:val="28"/>
      <w:sz w:val="32"/>
      <w:szCs w:val="32"/>
      <w:lang w:eastAsia="zh-CN"/>
    </w:rPr>
  </w:style>
  <w:style w:type="character" w:customStyle="1" w:styleId="Cmsor3Char">
    <w:name w:val="Címsor 3 Char"/>
    <w:aliases w:val="Címsor 3 Char1 Char,Címsor 3 Char Char Char"/>
    <w:basedOn w:val="Bekezdsalapbettpusa"/>
    <w:link w:val="Cmsor3"/>
    <w:rsid w:val="00D41E1A"/>
    <w:rPr>
      <w:b/>
      <w:sz w:val="22"/>
      <w:szCs w:val="22"/>
      <w:lang w:val="hu-HU" w:eastAsia="hu-HU" w:bidi="ar-SA"/>
    </w:rPr>
  </w:style>
  <w:style w:type="character" w:styleId="Mrltotthiperhivatkozs">
    <w:name w:val="FollowedHyperlink"/>
    <w:basedOn w:val="Bekezdsalapbettpusa"/>
    <w:rsid w:val="002B646E"/>
    <w:rPr>
      <w:color w:val="800080"/>
      <w:u w:val="single"/>
    </w:rPr>
  </w:style>
  <w:style w:type="table" w:styleId="Rcsostblzat">
    <w:name w:val="Table Grid"/>
    <w:basedOn w:val="Normltblzat"/>
    <w:rsid w:val="00A229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l"/>
    <w:rsid w:val="009E0D73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styleId="NormlWeb">
    <w:name w:val="Normal (Web)"/>
    <w:basedOn w:val="Norml"/>
    <w:rsid w:val="001F37F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D139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C45AF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A6E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A6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1E0B"/>
    <w:pPr>
      <w:jc w:val="both"/>
    </w:pPr>
  </w:style>
  <w:style w:type="paragraph" w:styleId="Cmsor3">
    <w:name w:val="heading 3"/>
    <w:aliases w:val="Címsor 3 Char1,Címsor 3 Char Char"/>
    <w:basedOn w:val="Norml"/>
    <w:next w:val="Norml"/>
    <w:link w:val="Cmsor3Char"/>
    <w:autoRedefine/>
    <w:qFormat/>
    <w:rsid w:val="00D41E1A"/>
    <w:pPr>
      <w:keepNext/>
      <w:spacing w:before="240" w:after="60"/>
      <w:jc w:val="center"/>
      <w:outlineLvl w:val="2"/>
    </w:pPr>
    <w:rPr>
      <w:b/>
      <w:sz w:val="22"/>
      <w:szCs w:val="22"/>
    </w:rPr>
  </w:style>
  <w:style w:type="paragraph" w:styleId="Cmsor4">
    <w:name w:val="heading 4"/>
    <w:basedOn w:val="Norml"/>
    <w:next w:val="Norml"/>
    <w:autoRedefine/>
    <w:qFormat/>
    <w:rsid w:val="00723B27"/>
    <w:pPr>
      <w:keepNext/>
      <w:spacing w:before="120" w:after="120"/>
      <w:jc w:val="left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ttys">
    <w:name w:val="pöttyös"/>
    <w:basedOn w:val="Norml"/>
    <w:rsid w:val="00481E0B"/>
    <w:pPr>
      <w:numPr>
        <w:numId w:val="1"/>
      </w:numPr>
      <w:tabs>
        <w:tab w:val="left" w:pos="709"/>
      </w:tabs>
    </w:pPr>
    <w:rPr>
      <w:i/>
    </w:rPr>
  </w:style>
  <w:style w:type="paragraph" w:customStyle="1" w:styleId="pttys2">
    <w:name w:val="pöttyös2"/>
    <w:next w:val="Norml"/>
    <w:rsid w:val="00481E0B"/>
    <w:pPr>
      <w:numPr>
        <w:numId w:val="2"/>
      </w:numPr>
      <w:jc w:val="both"/>
    </w:pPr>
    <w:rPr>
      <w:szCs w:val="24"/>
      <w:lang w:eastAsia="en-US"/>
    </w:rPr>
  </w:style>
  <w:style w:type="character" w:styleId="Hiperhivatkozs">
    <w:name w:val="Hyperlink"/>
    <w:basedOn w:val="Bekezdsalapbettpusa"/>
    <w:semiHidden/>
    <w:rsid w:val="00481E0B"/>
    <w:rPr>
      <w:color w:val="0000FF"/>
      <w:u w:val="single"/>
    </w:rPr>
  </w:style>
  <w:style w:type="paragraph" w:styleId="Szvegtrzs">
    <w:name w:val="Body Text"/>
    <w:basedOn w:val="Norml"/>
    <w:semiHidden/>
    <w:rsid w:val="00481E0B"/>
    <w:pPr>
      <w:spacing w:after="120"/>
    </w:pPr>
  </w:style>
  <w:style w:type="paragraph" w:customStyle="1" w:styleId="Kalendrium">
    <w:name w:val="Kalendárium"/>
    <w:basedOn w:val="Norml"/>
    <w:semiHidden/>
    <w:rsid w:val="00481E0B"/>
    <w:pPr>
      <w:ind w:firstLine="709"/>
    </w:pPr>
  </w:style>
  <w:style w:type="character" w:customStyle="1" w:styleId="CM-1Char">
    <w:name w:val="CÍM-1 Char"/>
    <w:basedOn w:val="Bekezdsalapbettpusa"/>
    <w:link w:val="CM-1"/>
    <w:rsid w:val="00481E0B"/>
    <w:rPr>
      <w:b/>
      <w:caps/>
      <w:spacing w:val="28"/>
      <w:sz w:val="32"/>
      <w:szCs w:val="32"/>
      <w:lang w:val="hu-HU" w:eastAsia="zh-CN" w:bidi="ar-SA"/>
    </w:rPr>
  </w:style>
  <w:style w:type="paragraph" w:customStyle="1" w:styleId="Bekezds">
    <w:name w:val="Bekezdés"/>
    <w:basedOn w:val="Norml"/>
    <w:autoRedefine/>
    <w:rsid w:val="00481E0B"/>
    <w:pPr>
      <w:spacing w:before="60" w:after="60"/>
      <w:ind w:firstLine="284"/>
    </w:pPr>
    <w:rPr>
      <w:snapToGrid w:val="0"/>
      <w:lang w:eastAsia="zh-CN"/>
    </w:rPr>
  </w:style>
  <w:style w:type="paragraph" w:customStyle="1" w:styleId="Behuzas2">
    <w:name w:val="Behuzas2"/>
    <w:basedOn w:val="Norml"/>
    <w:semiHidden/>
    <w:rsid w:val="00481E0B"/>
    <w:pPr>
      <w:numPr>
        <w:numId w:val="5"/>
      </w:numPr>
      <w:tabs>
        <w:tab w:val="clear" w:pos="928"/>
        <w:tab w:val="num" w:pos="927"/>
      </w:tabs>
      <w:ind w:left="907"/>
    </w:pPr>
    <w:rPr>
      <w:lang w:eastAsia="zh-CN"/>
    </w:rPr>
  </w:style>
  <w:style w:type="paragraph" w:customStyle="1" w:styleId="CM-1">
    <w:name w:val="CÍM-1"/>
    <w:link w:val="CM-1Char"/>
    <w:autoRedefine/>
    <w:rsid w:val="00481E0B"/>
    <w:pPr>
      <w:spacing w:before="120" w:after="120"/>
      <w:jc w:val="center"/>
    </w:pPr>
    <w:rPr>
      <w:b/>
      <w:caps/>
      <w:spacing w:val="28"/>
      <w:sz w:val="32"/>
      <w:szCs w:val="32"/>
      <w:lang w:eastAsia="zh-CN"/>
    </w:rPr>
  </w:style>
  <w:style w:type="character" w:customStyle="1" w:styleId="Cmsor3Char">
    <w:name w:val="Címsor 3 Char"/>
    <w:aliases w:val="Címsor 3 Char1 Char,Címsor 3 Char Char Char"/>
    <w:basedOn w:val="Bekezdsalapbettpusa"/>
    <w:link w:val="Cmsor3"/>
    <w:rsid w:val="00D41E1A"/>
    <w:rPr>
      <w:b/>
      <w:sz w:val="22"/>
      <w:szCs w:val="22"/>
      <w:lang w:val="hu-HU" w:eastAsia="hu-HU" w:bidi="ar-SA"/>
    </w:rPr>
  </w:style>
  <w:style w:type="character" w:styleId="Mrltotthiperhivatkozs">
    <w:name w:val="FollowedHyperlink"/>
    <w:basedOn w:val="Bekezdsalapbettpusa"/>
    <w:rsid w:val="002B646E"/>
    <w:rPr>
      <w:color w:val="800080"/>
      <w:u w:val="single"/>
    </w:rPr>
  </w:style>
  <w:style w:type="table" w:styleId="Rcsostblzat">
    <w:name w:val="Table Grid"/>
    <w:basedOn w:val="Normltblzat"/>
    <w:rsid w:val="00A229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l"/>
    <w:rsid w:val="009E0D73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styleId="NormlWeb">
    <w:name w:val="Normal (Web)"/>
    <w:basedOn w:val="Norml"/>
    <w:rsid w:val="001F37F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D139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C45AF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A6E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A6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tas.ekt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ptun.ekt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1791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TANULMÁNYI REND AZ</vt:lpstr>
    </vt:vector>
  </TitlesOfParts>
  <Company>EKF</Company>
  <LinksUpToDate>false</LinksUpToDate>
  <CharactersWithSpaces>14127</CharactersWithSpaces>
  <SharedDoc>false</SharedDoc>
  <HLinks>
    <vt:vector size="66" baseType="variant"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http://www.diakhitel.hu/</vt:lpwstr>
      </vt:variant>
      <vt:variant>
        <vt:lpwstr/>
      </vt:variant>
      <vt:variant>
        <vt:i4>2555935</vt:i4>
      </vt:variant>
      <vt:variant>
        <vt:i4>30</vt:i4>
      </vt:variant>
      <vt:variant>
        <vt:i4>0</vt:i4>
      </vt:variant>
      <vt:variant>
        <vt:i4>5</vt:i4>
      </vt:variant>
      <vt:variant>
        <vt:lpwstr>mailto:info@diakbonusz.hu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http://www.diakbonusz.hu/</vt:lpwstr>
      </vt:variant>
      <vt:variant>
        <vt:lpwstr/>
      </vt:variant>
      <vt:variant>
        <vt:i4>655443</vt:i4>
      </vt:variant>
      <vt:variant>
        <vt:i4>24</vt:i4>
      </vt:variant>
      <vt:variant>
        <vt:i4>0</vt:i4>
      </vt:variant>
      <vt:variant>
        <vt:i4>5</vt:i4>
      </vt:variant>
      <vt:variant>
        <vt:lpwstr>http://www.diakigazolvany.hu/</vt:lpwstr>
      </vt:variant>
      <vt:variant>
        <vt:lpwstr/>
      </vt:variant>
      <vt:variant>
        <vt:i4>8257650</vt:i4>
      </vt:variant>
      <vt:variant>
        <vt:i4>21</vt:i4>
      </vt:variant>
      <vt:variant>
        <vt:i4>0</vt:i4>
      </vt:variant>
      <vt:variant>
        <vt:i4>5</vt:i4>
      </vt:variant>
      <vt:variant>
        <vt:lpwstr>http://www.tik.ektf.hu/</vt:lpwstr>
      </vt:variant>
      <vt:variant>
        <vt:lpwstr/>
      </vt:variant>
      <vt:variant>
        <vt:i4>8257650</vt:i4>
      </vt:variant>
      <vt:variant>
        <vt:i4>18</vt:i4>
      </vt:variant>
      <vt:variant>
        <vt:i4>0</vt:i4>
      </vt:variant>
      <vt:variant>
        <vt:i4>5</vt:i4>
      </vt:variant>
      <vt:variant>
        <vt:lpwstr>http://www.tik.ektf.hu/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http://www.ektf.hu/</vt:lpwstr>
      </vt:variant>
      <vt:variant>
        <vt:lpwstr/>
      </vt:variant>
      <vt:variant>
        <vt:i4>8257650</vt:i4>
      </vt:variant>
      <vt:variant>
        <vt:i4>12</vt:i4>
      </vt:variant>
      <vt:variant>
        <vt:i4>0</vt:i4>
      </vt:variant>
      <vt:variant>
        <vt:i4>5</vt:i4>
      </vt:variant>
      <vt:variant>
        <vt:lpwstr>http://www.tik.ektf.hu/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>http://www.ektf.hu/</vt:lpwstr>
      </vt:variant>
      <vt:variant>
        <vt:lpwstr/>
      </vt:variant>
      <vt:variant>
        <vt:i4>2359356</vt:i4>
      </vt:variant>
      <vt:variant>
        <vt:i4>6</vt:i4>
      </vt:variant>
      <vt:variant>
        <vt:i4>0</vt:i4>
      </vt:variant>
      <vt:variant>
        <vt:i4>5</vt:i4>
      </vt:variant>
      <vt:variant>
        <vt:lpwstr>http://neptun.ektf.hu/</vt:lpwstr>
      </vt:variant>
      <vt:variant>
        <vt:lpwstr/>
      </vt:variant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http://www.tik.ektf.hu/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TANULMÁNYI REND AZ</dc:title>
  <dc:creator>mami</dc:creator>
  <cp:lastModifiedBy>Varga Csilla</cp:lastModifiedBy>
  <cp:revision>2</cp:revision>
  <cp:lastPrinted>2007-07-03T12:58:00Z</cp:lastPrinted>
  <dcterms:created xsi:type="dcterms:W3CDTF">2015-08-26T11:13:00Z</dcterms:created>
  <dcterms:modified xsi:type="dcterms:W3CDTF">2015-08-26T11:13:00Z</dcterms:modified>
</cp:coreProperties>
</file>