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E" w:rsidRDefault="00FA67C0" w:rsidP="005B5B8E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0.85pt;margin-top:0;width:595.5pt;height:841.5pt;z-index:-251658752;mso-position-horizontal-relative:text;mso-position-vertical-relative:page;mso-width-relative:page;mso-height-relative:page">
            <v:imagedata r:id="rId6" o:title="levelpapir_kp-01"/>
            <w10:wrap anchory="page"/>
          </v:shape>
        </w:pict>
      </w:r>
    </w:p>
    <w:p w:rsidR="005B5B8E" w:rsidRDefault="005B5B8E" w:rsidP="005B5B8E">
      <w:pPr>
        <w:rPr>
          <w:rFonts w:ascii="Times New Roman" w:hAnsi="Times New Roman" w:cs="Times New Roman"/>
        </w:rPr>
      </w:pPr>
    </w:p>
    <w:p w:rsidR="00854123" w:rsidRDefault="00854123" w:rsidP="005B5B8E">
      <w:pPr>
        <w:rPr>
          <w:rFonts w:ascii="Times New Roman" w:hAnsi="Times New Roman" w:cs="Times New Roman"/>
        </w:rPr>
      </w:pPr>
    </w:p>
    <w:p w:rsidR="00492952" w:rsidRPr="00AE4DD8" w:rsidRDefault="00492952" w:rsidP="0049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É P Z É S </w:t>
      </w:r>
      <w:proofErr w:type="gramStart"/>
      <w:r>
        <w:rPr>
          <w:b/>
          <w:sz w:val="28"/>
          <w:szCs w:val="28"/>
        </w:rPr>
        <w:t xml:space="preserve">I  </w:t>
      </w:r>
      <w:r w:rsidRPr="00AE4DD8">
        <w:rPr>
          <w:b/>
          <w:sz w:val="28"/>
          <w:szCs w:val="28"/>
        </w:rPr>
        <w:t>S</w:t>
      </w:r>
      <w:proofErr w:type="gramEnd"/>
      <w:r w:rsidRPr="00AE4DD8">
        <w:rPr>
          <w:b/>
          <w:sz w:val="28"/>
          <w:szCs w:val="28"/>
        </w:rPr>
        <w:t xml:space="preserve"> Z E R Z Ő D É</w:t>
      </w:r>
      <w:r>
        <w:rPr>
          <w:b/>
          <w:sz w:val="28"/>
          <w:szCs w:val="28"/>
        </w:rPr>
        <w:t xml:space="preserve"> </w:t>
      </w:r>
      <w:r w:rsidRPr="00AE4DD8">
        <w:rPr>
          <w:b/>
          <w:sz w:val="28"/>
          <w:szCs w:val="28"/>
        </w:rPr>
        <w:t>S</w:t>
      </w:r>
    </w:p>
    <w:p w:rsidR="00492952" w:rsidRDefault="00492952" w:rsidP="00492952">
      <w:pPr>
        <w:jc w:val="center"/>
      </w:pPr>
      <w:r>
        <w:t>Amely létrejött egyrészt az</w:t>
      </w:r>
    </w:p>
    <w:p w:rsidR="00492952" w:rsidRPr="00AB26F5" w:rsidRDefault="00492952" w:rsidP="00492952">
      <w:pPr>
        <w:tabs>
          <w:tab w:val="left" w:pos="3780"/>
        </w:tabs>
        <w:jc w:val="center"/>
        <w:rPr>
          <w:b/>
          <w:sz w:val="26"/>
          <w:szCs w:val="26"/>
        </w:rPr>
      </w:pPr>
      <w:r w:rsidRPr="00AB26F5">
        <w:rPr>
          <w:b/>
          <w:sz w:val="26"/>
          <w:szCs w:val="26"/>
        </w:rPr>
        <w:t>Eszterházy Károly Főiskola, 3300 Eger, Eszterházy tér 1.</w:t>
      </w:r>
    </w:p>
    <w:p w:rsidR="00492952" w:rsidRDefault="00492952" w:rsidP="00492952">
      <w:pPr>
        <w:numPr>
          <w:ilvl w:val="0"/>
          <w:numId w:val="1"/>
        </w:numPr>
        <w:spacing w:after="0" w:line="240" w:lineRule="auto"/>
        <w:jc w:val="center"/>
      </w:pPr>
      <w:proofErr w:type="gramStart"/>
      <w:r>
        <w:t>,</w:t>
      </w:r>
      <w:proofErr w:type="gramEnd"/>
      <w:r>
        <w:t xml:space="preserve"> intézményi azonosító: FI34540 - </w:t>
      </w:r>
      <w:r>
        <w:br/>
        <w:t>(a továbbiakban Főiskola), másrészt</w:t>
      </w:r>
    </w:p>
    <w:p w:rsidR="00492952" w:rsidRDefault="00492952" w:rsidP="00492952">
      <w:pPr>
        <w:spacing w:after="0" w:line="240" w:lineRule="auto"/>
        <w:jc w:val="center"/>
      </w:pPr>
    </w:p>
    <w:p w:rsidR="00492952" w:rsidRDefault="00492952" w:rsidP="00492952">
      <w:pPr>
        <w:spacing w:after="0" w:line="240" w:lineRule="auto"/>
        <w:jc w:val="center"/>
      </w:pPr>
    </w:p>
    <w:p w:rsidR="00492952" w:rsidRDefault="00492952" w:rsidP="00492952">
      <w:pPr>
        <w:tabs>
          <w:tab w:val="left" w:leader="dot" w:pos="8505"/>
        </w:tabs>
        <w:spacing w:after="0" w:line="240" w:lineRule="auto"/>
      </w:pPr>
      <w:r w:rsidRPr="00231050">
        <w:rPr>
          <w:b/>
        </w:rPr>
        <w:t>N</w:t>
      </w:r>
      <w:r>
        <w:rPr>
          <w:b/>
        </w:rPr>
        <w:t>ÉV</w:t>
      </w:r>
      <w:r>
        <w:t>:</w:t>
      </w:r>
      <w:r>
        <w:tab/>
      </w:r>
    </w:p>
    <w:p w:rsidR="00492952" w:rsidRDefault="00492952" w:rsidP="00492952">
      <w:pPr>
        <w:spacing w:after="0" w:line="240" w:lineRule="auto"/>
      </w:pPr>
    </w:p>
    <w:p w:rsidR="00492952" w:rsidRDefault="00492952" w:rsidP="00492952">
      <w:pPr>
        <w:tabs>
          <w:tab w:val="left" w:leader="dot" w:pos="3969"/>
          <w:tab w:val="left" w:leader="dot" w:pos="8505"/>
        </w:tabs>
        <w:spacing w:after="0" w:line="240" w:lineRule="auto"/>
        <w:jc w:val="both"/>
      </w:pPr>
      <w:proofErr w:type="spellStart"/>
      <w:r>
        <w:rPr>
          <w:b/>
        </w:rPr>
        <w:t>NEPTUN-</w:t>
      </w:r>
      <w:r w:rsidRPr="00231050">
        <w:rPr>
          <w:b/>
        </w:rPr>
        <w:t>kód</w:t>
      </w:r>
      <w:proofErr w:type="spellEnd"/>
      <w:r>
        <w:t>:</w:t>
      </w:r>
      <w:r>
        <w:tab/>
      </w:r>
      <w:r w:rsidRPr="00443B54">
        <w:rPr>
          <w:b/>
        </w:rPr>
        <w:t>Hallgatói azonosító:</w:t>
      </w:r>
      <w:r>
        <w:tab/>
      </w:r>
    </w:p>
    <w:p w:rsidR="00492952" w:rsidRDefault="00492952" w:rsidP="00492952">
      <w:pPr>
        <w:tabs>
          <w:tab w:val="left" w:pos="5670"/>
        </w:tabs>
        <w:spacing w:after="0" w:line="240" w:lineRule="auto"/>
        <w:jc w:val="both"/>
      </w:pPr>
    </w:p>
    <w:p w:rsidR="00492952" w:rsidRDefault="00492952" w:rsidP="00492952">
      <w:pPr>
        <w:tabs>
          <w:tab w:val="left" w:leader="dot" w:pos="4536"/>
          <w:tab w:val="left" w:leader="dot" w:pos="8505"/>
        </w:tabs>
        <w:spacing w:after="0" w:line="240" w:lineRule="auto"/>
        <w:jc w:val="both"/>
      </w:pPr>
      <w:r w:rsidRPr="00231050">
        <w:rPr>
          <w:b/>
        </w:rPr>
        <w:t>Szül. hely</w:t>
      </w:r>
      <w:r>
        <w:t>:</w:t>
      </w:r>
      <w:r>
        <w:tab/>
      </w:r>
      <w:r>
        <w:rPr>
          <w:b/>
        </w:rPr>
        <w:t>S</w:t>
      </w:r>
      <w:r w:rsidRPr="00231050">
        <w:rPr>
          <w:b/>
        </w:rPr>
        <w:t>zül. idő</w:t>
      </w:r>
      <w:r>
        <w:tab/>
      </w:r>
    </w:p>
    <w:p w:rsidR="00492952" w:rsidRDefault="00492952" w:rsidP="00492952">
      <w:pPr>
        <w:tabs>
          <w:tab w:val="left" w:leader="dot" w:pos="4536"/>
          <w:tab w:val="left" w:leader="dot" w:pos="8505"/>
        </w:tabs>
        <w:spacing w:after="0" w:line="240" w:lineRule="auto"/>
        <w:jc w:val="both"/>
      </w:pPr>
    </w:p>
    <w:p w:rsidR="00492952" w:rsidRDefault="00492952" w:rsidP="00492952">
      <w:pPr>
        <w:tabs>
          <w:tab w:val="left" w:leader="dot" w:pos="4536"/>
          <w:tab w:val="left" w:leader="dot" w:pos="8505"/>
        </w:tabs>
        <w:spacing w:after="0" w:line="240" w:lineRule="auto"/>
        <w:jc w:val="both"/>
        <w:rPr>
          <w:b/>
        </w:rPr>
      </w:pPr>
      <w:r>
        <w:rPr>
          <w:b/>
        </w:rPr>
        <w:t xml:space="preserve">Anyja neve: </w:t>
      </w:r>
      <w:r>
        <w:tab/>
      </w:r>
      <w:r>
        <w:tab/>
      </w:r>
    </w:p>
    <w:p w:rsidR="00492952" w:rsidRDefault="00492952" w:rsidP="00492952">
      <w:pPr>
        <w:tabs>
          <w:tab w:val="left" w:leader="dot" w:pos="4536"/>
          <w:tab w:val="left" w:leader="dot" w:pos="8505"/>
        </w:tabs>
        <w:spacing w:after="0" w:line="240" w:lineRule="auto"/>
        <w:jc w:val="both"/>
        <w:rPr>
          <w:b/>
        </w:rPr>
      </w:pPr>
    </w:p>
    <w:p w:rsidR="00492952" w:rsidRDefault="00492952" w:rsidP="00492952">
      <w:pPr>
        <w:tabs>
          <w:tab w:val="left" w:leader="dot" w:pos="4536"/>
          <w:tab w:val="left" w:leader="dot" w:pos="8505"/>
        </w:tabs>
        <w:spacing w:after="0" w:line="240" w:lineRule="auto"/>
        <w:jc w:val="both"/>
      </w:pPr>
      <w:r w:rsidRPr="00231050">
        <w:rPr>
          <w:b/>
        </w:rPr>
        <w:t>Állandó lakcíme</w:t>
      </w:r>
      <w:r>
        <w:t>:</w:t>
      </w:r>
      <w:r>
        <w:tab/>
      </w:r>
      <w:r>
        <w:tab/>
      </w:r>
    </w:p>
    <w:p w:rsidR="00492952" w:rsidRDefault="00492952" w:rsidP="00492952">
      <w:pPr>
        <w:tabs>
          <w:tab w:val="left" w:pos="4536"/>
        </w:tabs>
        <w:spacing w:after="0" w:line="240" w:lineRule="auto"/>
        <w:jc w:val="both"/>
      </w:pPr>
    </w:p>
    <w:p w:rsidR="00492952" w:rsidRDefault="00492952" w:rsidP="00492952">
      <w:pPr>
        <w:tabs>
          <w:tab w:val="left" w:leader="dot" w:pos="1701"/>
          <w:tab w:val="left" w:leader="dot" w:pos="5103"/>
          <w:tab w:val="left" w:leader="dot" w:pos="8505"/>
        </w:tabs>
        <w:spacing w:after="0" w:line="240" w:lineRule="auto"/>
        <w:jc w:val="both"/>
      </w:pPr>
      <w:r>
        <w:rPr>
          <w:b/>
        </w:rPr>
        <w:t>Kar:</w:t>
      </w:r>
      <w:r w:rsidRPr="006F6031">
        <w:tab/>
      </w:r>
      <w:r w:rsidRPr="00231050">
        <w:rPr>
          <w:b/>
        </w:rPr>
        <w:t>Tagozat</w:t>
      </w:r>
      <w:r>
        <w:t>:</w:t>
      </w:r>
      <w:r>
        <w:tab/>
      </w:r>
      <w:r>
        <w:rPr>
          <w:b/>
        </w:rPr>
        <w:t>S</w:t>
      </w:r>
      <w:r w:rsidRPr="00231050">
        <w:rPr>
          <w:b/>
        </w:rPr>
        <w:t>zak</w:t>
      </w:r>
      <w:r>
        <w:t>:</w:t>
      </w:r>
      <w:r>
        <w:tab/>
      </w:r>
    </w:p>
    <w:p w:rsidR="00492952" w:rsidRDefault="00492952" w:rsidP="00492952">
      <w:pPr>
        <w:tabs>
          <w:tab w:val="left" w:leader="dot" w:pos="1701"/>
          <w:tab w:val="left" w:leader="dot" w:pos="5103"/>
          <w:tab w:val="left" w:leader="dot" w:pos="8505"/>
        </w:tabs>
        <w:spacing w:after="0" w:line="240" w:lineRule="auto"/>
        <w:jc w:val="both"/>
      </w:pPr>
    </w:p>
    <w:p w:rsidR="00492952" w:rsidRDefault="00492952" w:rsidP="00492952">
      <w:pPr>
        <w:tabs>
          <w:tab w:val="left" w:leader="dot" w:pos="1701"/>
          <w:tab w:val="left" w:leader="dot" w:pos="5103"/>
          <w:tab w:val="left" w:leader="dot" w:pos="8505"/>
        </w:tabs>
        <w:spacing w:after="0" w:line="240" w:lineRule="auto"/>
        <w:jc w:val="both"/>
      </w:pPr>
      <w:r w:rsidRPr="000D32D7">
        <w:rPr>
          <w:b/>
        </w:rPr>
        <w:t>Önköltségi díj összege:</w:t>
      </w:r>
      <w:r>
        <w:t xml:space="preserve"> </w:t>
      </w:r>
      <w:r>
        <w:tab/>
      </w:r>
    </w:p>
    <w:p w:rsidR="00492952" w:rsidRPr="000D32D7" w:rsidRDefault="00492952" w:rsidP="00492952">
      <w:pPr>
        <w:tabs>
          <w:tab w:val="left" w:pos="3402"/>
          <w:tab w:val="left" w:pos="5103"/>
        </w:tabs>
        <w:spacing w:after="0" w:line="240" w:lineRule="auto"/>
        <w:jc w:val="both"/>
      </w:pPr>
    </w:p>
    <w:p w:rsidR="00492952" w:rsidRPr="000D32D7" w:rsidRDefault="00492952" w:rsidP="00492952">
      <w:pPr>
        <w:spacing w:after="0" w:line="240" w:lineRule="auto"/>
        <w:jc w:val="both"/>
      </w:pPr>
      <w:r w:rsidRPr="000D32D7">
        <w:t>Hallgató között az alulírott helyen és időben az alábbi feltételekkel:</w:t>
      </w:r>
    </w:p>
    <w:p w:rsidR="00492952" w:rsidRPr="000D32D7" w:rsidRDefault="00492952" w:rsidP="00492952">
      <w:pPr>
        <w:spacing w:after="0" w:line="240" w:lineRule="auto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jc w:val="both"/>
      </w:pPr>
      <w:r w:rsidRPr="000D32D7">
        <w:t xml:space="preserve">A Hallgató tudomásul veszi, hogy a Főiskolán folytatott tanulmányával kapcsolatos jogait és kötelezettségeit a Főiskola </w:t>
      </w:r>
      <w:r w:rsidRPr="000D32D7">
        <w:rPr>
          <w:b/>
        </w:rPr>
        <w:t>Tanulmányi és Vizsgaszabályzata</w:t>
      </w:r>
      <w:r w:rsidRPr="000D32D7">
        <w:t xml:space="preserve">, hallgatói jogviszonyával összefüggő fizetési kötelezettségeit, illetve az őt megillető juttatásokat, kedvezményeket </w:t>
      </w:r>
      <w:r w:rsidRPr="000D32D7">
        <w:rPr>
          <w:b/>
        </w:rPr>
        <w:t xml:space="preserve">Az Eszterházy Károly Főiskola térítési és juttatási szabályzata </w:t>
      </w:r>
      <w:r w:rsidRPr="000D32D7">
        <w:t xml:space="preserve">tartalmazza. A hallgató jelen szerződés aláírásával elismeri, hogy a Főiskola Tanulmányi és Vizsgaszabályzatának, valamint a Térítési és juttatási szabályzatának elérhetőségét </w:t>
      </w:r>
      <w:r>
        <w:t>(</w:t>
      </w:r>
      <w:hyperlink r:id="rId7" w:history="1">
        <w:r w:rsidRPr="00AA1E2E">
          <w:rPr>
            <w:rStyle w:val="Hiperhivatkozs"/>
          </w:rPr>
          <w:t>www.oktatas.ektf.hu</w:t>
        </w:r>
      </w:hyperlink>
      <w:r>
        <w:t xml:space="preserve">) </w:t>
      </w:r>
      <w:r w:rsidRPr="000D32D7">
        <w:t>rendelkezésére bocsátották.</w:t>
      </w:r>
    </w:p>
    <w:p w:rsidR="00492952" w:rsidRPr="000D32D7" w:rsidRDefault="00492952" w:rsidP="00492952">
      <w:pPr>
        <w:ind w:left="360"/>
        <w:jc w:val="both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jc w:val="both"/>
      </w:pPr>
      <w:r w:rsidRPr="000D32D7">
        <w:t>A Hallgató elismeri, hogy a tanulmányi követelményeket tartalmazó Tanulmányi Tájékoztató elérhetőségéről szóló leírást a beiratkozás alkalmával a Főiskola képviselőjétől átvette, az abban foglaltakat, valamint a Főiskola honlapján található, az 1. pontban nevesített szabályzatokat áttanulmányozta.</w:t>
      </w:r>
    </w:p>
    <w:p w:rsidR="00492952" w:rsidRPr="000D32D7" w:rsidRDefault="00492952" w:rsidP="00492952">
      <w:pPr>
        <w:ind w:left="360"/>
        <w:jc w:val="both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jc w:val="both"/>
      </w:pPr>
      <w:r w:rsidRPr="000D32D7">
        <w:t>Önköltséges képzésben az önköltség 50%-ának megfizetése a beiratkozás, a további félévekben a bejelentkezés feltétele. Az önköltségi díj második részletének fizetési határideje tárgyév október 31. illetve március 31. Az önköltségi díj és a tanulmányokkal összefüggő egyéb befizetést a Hallgató a Főiskola 10035003-01426713-01120008 számú bankszámlájára köteles banki átutalással teljesíteni (számla ellenében történő befizetés esetén a 10035003-01426713 számú számlára).</w:t>
      </w:r>
    </w:p>
    <w:p w:rsidR="00492952" w:rsidRPr="000D32D7" w:rsidRDefault="00492952" w:rsidP="00492952">
      <w:pPr>
        <w:jc w:val="both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jc w:val="both"/>
      </w:pPr>
      <w:r w:rsidRPr="000D32D7">
        <w:lastRenderedPageBreak/>
        <w:t>Az éves önköltséget a félévenként azonos összegű önköltségek összege képezi. A hallgató a jelen szerződés aláírásával kötelezettséget vállal az önköltségi díj Főiskola részére történő megfizetésére.</w:t>
      </w:r>
    </w:p>
    <w:p w:rsidR="00492952" w:rsidRPr="000D32D7" w:rsidRDefault="00492952" w:rsidP="00492952">
      <w:pPr>
        <w:ind w:left="360"/>
        <w:jc w:val="both"/>
      </w:pPr>
    </w:p>
    <w:p w:rsidR="00492952" w:rsidRPr="000D32D7" w:rsidRDefault="00492952" w:rsidP="00492952">
      <w:pPr>
        <w:numPr>
          <w:ilvl w:val="0"/>
          <w:numId w:val="2"/>
        </w:numPr>
        <w:tabs>
          <w:tab w:val="left" w:leader="underscore" w:pos="7938"/>
        </w:tabs>
        <w:spacing w:after="0" w:line="240" w:lineRule="auto"/>
        <w:jc w:val="both"/>
      </w:pPr>
      <w:r w:rsidRPr="000D32D7">
        <w:t>A képzés helyszíne a Főiskola székhelye: Eger vagy telephelye Sárospatak.</w:t>
      </w:r>
    </w:p>
    <w:p w:rsidR="00492952" w:rsidRPr="000D32D7" w:rsidRDefault="00492952" w:rsidP="00492952">
      <w:pPr>
        <w:tabs>
          <w:tab w:val="left" w:leader="underscore" w:pos="7938"/>
        </w:tabs>
        <w:ind w:left="360"/>
        <w:jc w:val="both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jc w:val="both"/>
      </w:pPr>
      <w:r w:rsidRPr="000D32D7">
        <w:t>A Főiskola biztosítja a Hallgató számára, hogy jogait az 1. pontban írt szabályzatokban meghatározottak szerint gyakorolhassa, és kötelezettségeinek is e szabályzatokban előírtak szerint tehessen eleget.</w:t>
      </w:r>
    </w:p>
    <w:p w:rsidR="00492952" w:rsidRPr="000D32D7" w:rsidRDefault="00492952" w:rsidP="00492952">
      <w:pPr>
        <w:pStyle w:val="Listaszerbekezds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ind w:left="709"/>
        <w:jc w:val="both"/>
      </w:pPr>
      <w:r w:rsidRPr="000D32D7">
        <w:t xml:space="preserve">A Hallgató tudomásul veszi, hogy a tanulmányokkal kapcsolatos általános információkat a Főiskola elektronikusan, a </w:t>
      </w:r>
      <w:proofErr w:type="spellStart"/>
      <w:r w:rsidRPr="000D32D7">
        <w:t>Neptun</w:t>
      </w:r>
      <w:proofErr w:type="spellEnd"/>
      <w:r w:rsidRPr="000D32D7">
        <w:t xml:space="preserve"> tanulmányi rendszeren keresztül teszi közé. </w:t>
      </w:r>
    </w:p>
    <w:p w:rsidR="00492952" w:rsidRPr="000D32D7" w:rsidRDefault="00492952" w:rsidP="00492952">
      <w:pPr>
        <w:ind w:left="360"/>
        <w:jc w:val="both"/>
      </w:pPr>
    </w:p>
    <w:p w:rsidR="00492952" w:rsidRPr="000D32D7" w:rsidRDefault="00492952" w:rsidP="00492952">
      <w:pPr>
        <w:numPr>
          <w:ilvl w:val="0"/>
          <w:numId w:val="2"/>
        </w:numPr>
        <w:spacing w:after="0" w:line="240" w:lineRule="auto"/>
        <w:ind w:left="709"/>
        <w:jc w:val="both"/>
      </w:pPr>
      <w:r w:rsidRPr="000D32D7">
        <w:t>A Főiskola vállalja, hogy sikeres záróvizsga és a Tanulmányi és Vizsgaszabályzatban meghatározott nyelvi követelmények teljesítése alapján az alapképzésben, a mesterképzésben, az osztatlan képzésben, a felsőoktatási szakképzésben és a szakirányú továbbképzésben részt vevő Hallgató számára oklevelet állít ki.</w:t>
      </w:r>
    </w:p>
    <w:p w:rsidR="00492952" w:rsidRPr="000D32D7" w:rsidRDefault="00492952" w:rsidP="00492952">
      <w:pPr>
        <w:pStyle w:val="Listaszerbekezds"/>
      </w:pPr>
    </w:p>
    <w:p w:rsidR="00492952" w:rsidRPr="0030501F" w:rsidRDefault="00492952" w:rsidP="00492952">
      <w:pPr>
        <w:numPr>
          <w:ilvl w:val="0"/>
          <w:numId w:val="2"/>
        </w:numPr>
        <w:spacing w:after="0" w:line="240" w:lineRule="auto"/>
        <w:jc w:val="both"/>
      </w:pPr>
      <w:r w:rsidRPr="0030501F">
        <w:t>A jelen megállapodás által nem szabályozott kérdésekben a nemzeti felsőoktatásról szóló 2011. évi CCIV. törvény és a 2013. évi V. Tv</w:t>
      </w:r>
      <w:proofErr w:type="gramStart"/>
      <w:r w:rsidRPr="0030501F">
        <w:t>.,</w:t>
      </w:r>
      <w:proofErr w:type="gramEnd"/>
      <w:r w:rsidRPr="0030501F">
        <w:t xml:space="preserve"> a Polgári Törvénykönyv rendelkezései irányadók. A felek a jelen megállapodásból származó esetleges viták eldöntésére kikötik az Egri Járásbíróság kizárólagos illetékességét.</w:t>
      </w:r>
    </w:p>
    <w:p w:rsidR="00492952" w:rsidRDefault="00492952" w:rsidP="00492952">
      <w:pPr>
        <w:jc w:val="both"/>
      </w:pPr>
    </w:p>
    <w:p w:rsidR="00492952" w:rsidRDefault="00492952" w:rsidP="00492952">
      <w:pPr>
        <w:jc w:val="both"/>
      </w:pPr>
    </w:p>
    <w:p w:rsidR="00492952" w:rsidRDefault="00492952" w:rsidP="00492952">
      <w:pPr>
        <w:jc w:val="both"/>
      </w:pPr>
      <w:r>
        <w:t>Jelen megállapodást a felek, mint akaratukkal mindenben megegyezőt jóváhagyólag aláírták.</w:t>
      </w:r>
    </w:p>
    <w:p w:rsidR="00492952" w:rsidRDefault="00492952" w:rsidP="00492952">
      <w:pPr>
        <w:jc w:val="both"/>
      </w:pPr>
    </w:p>
    <w:p w:rsidR="00492952" w:rsidRDefault="00492952" w:rsidP="00492952">
      <w:pPr>
        <w:jc w:val="both"/>
      </w:pPr>
    </w:p>
    <w:p w:rsidR="00492952" w:rsidRDefault="00492952" w:rsidP="00492952">
      <w:pPr>
        <w:tabs>
          <w:tab w:val="left" w:leader="dot" w:pos="3402"/>
          <w:tab w:val="left" w:leader="dot" w:pos="5103"/>
        </w:tabs>
        <w:jc w:val="both"/>
      </w:pPr>
      <w:r>
        <w:t>…</w:t>
      </w:r>
      <w:proofErr w:type="gramStart"/>
      <w:r>
        <w:t>…………………,</w:t>
      </w:r>
      <w:proofErr w:type="gramEnd"/>
      <w:r>
        <w:t xml:space="preserve"> 20  .  </w:t>
      </w:r>
      <w:r>
        <w:tab/>
        <w:t>hó</w:t>
      </w:r>
      <w:r>
        <w:tab/>
        <w:t>nap</w:t>
      </w:r>
    </w:p>
    <w:p w:rsidR="00492952" w:rsidRDefault="00492952" w:rsidP="00492952">
      <w:pPr>
        <w:jc w:val="both"/>
      </w:pPr>
    </w:p>
    <w:p w:rsidR="00492952" w:rsidRDefault="00492952" w:rsidP="00492952">
      <w:pPr>
        <w:jc w:val="both"/>
      </w:pPr>
    </w:p>
    <w:p w:rsidR="00492952" w:rsidRDefault="00492952" w:rsidP="00492952">
      <w:pPr>
        <w:jc w:val="both"/>
      </w:pPr>
    </w:p>
    <w:p w:rsidR="00492952" w:rsidRDefault="00492952" w:rsidP="00492952">
      <w:pPr>
        <w:tabs>
          <w:tab w:val="left" w:leader="dot" w:pos="3402"/>
          <w:tab w:val="left" w:pos="5670"/>
          <w:tab w:val="left" w:leader="dot" w:pos="8505"/>
        </w:tabs>
        <w:jc w:val="both"/>
      </w:pPr>
      <w:r>
        <w:tab/>
      </w:r>
      <w:r>
        <w:tab/>
      </w:r>
      <w:r>
        <w:tab/>
      </w:r>
    </w:p>
    <w:p w:rsidR="00492952" w:rsidRDefault="00492952" w:rsidP="00492952">
      <w:pPr>
        <w:tabs>
          <w:tab w:val="left" w:pos="6237"/>
        </w:tabs>
        <w:ind w:left="1000"/>
        <w:jc w:val="both"/>
      </w:pPr>
      <w:proofErr w:type="gramStart"/>
      <w:r>
        <w:t>hallgató</w:t>
      </w:r>
      <w:proofErr w:type="gramEnd"/>
      <w:r>
        <w:tab/>
      </w:r>
      <w:r>
        <w:tab/>
      </w:r>
      <w:r>
        <w:tab/>
        <w:t>rektor</w:t>
      </w:r>
    </w:p>
    <w:p w:rsidR="00492952" w:rsidRDefault="00492952" w:rsidP="00492952">
      <w:pPr>
        <w:jc w:val="both"/>
      </w:pPr>
    </w:p>
    <w:p w:rsidR="00854123" w:rsidRDefault="00854123" w:rsidP="005B5B8E">
      <w:pPr>
        <w:rPr>
          <w:rFonts w:ascii="Times New Roman" w:hAnsi="Times New Roman" w:cs="Times New Roman"/>
        </w:rPr>
      </w:pPr>
    </w:p>
    <w:p w:rsidR="00854123" w:rsidRPr="000D3522" w:rsidRDefault="00854123" w:rsidP="005B5B8E">
      <w:pPr>
        <w:rPr>
          <w:rFonts w:ascii="Times New Roman" w:hAnsi="Times New Roman" w:cs="Times New Roman"/>
        </w:rPr>
      </w:pPr>
    </w:p>
    <w:sectPr w:rsidR="00854123" w:rsidRPr="000D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ED5"/>
    <w:multiLevelType w:val="hybridMultilevel"/>
    <w:tmpl w:val="C0BEA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51851"/>
    <w:multiLevelType w:val="hybridMultilevel"/>
    <w:tmpl w:val="A0B262C4"/>
    <w:lvl w:ilvl="0" w:tplc="60FAC6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C"/>
    <w:rsid w:val="00004FA4"/>
    <w:rsid w:val="000434CA"/>
    <w:rsid w:val="000C7840"/>
    <w:rsid w:val="000D3522"/>
    <w:rsid w:val="00192396"/>
    <w:rsid w:val="002E24F0"/>
    <w:rsid w:val="00381739"/>
    <w:rsid w:val="00391DFC"/>
    <w:rsid w:val="003B6D0F"/>
    <w:rsid w:val="003E0154"/>
    <w:rsid w:val="004241B4"/>
    <w:rsid w:val="00492952"/>
    <w:rsid w:val="00567648"/>
    <w:rsid w:val="00575DC7"/>
    <w:rsid w:val="005B5B8E"/>
    <w:rsid w:val="0061707A"/>
    <w:rsid w:val="006C4CBF"/>
    <w:rsid w:val="006D2BCC"/>
    <w:rsid w:val="007076C8"/>
    <w:rsid w:val="00752A08"/>
    <w:rsid w:val="0075386E"/>
    <w:rsid w:val="00756330"/>
    <w:rsid w:val="008004E8"/>
    <w:rsid w:val="00811A47"/>
    <w:rsid w:val="00854123"/>
    <w:rsid w:val="008B5FAF"/>
    <w:rsid w:val="009027FD"/>
    <w:rsid w:val="00B5139B"/>
    <w:rsid w:val="00BE26E4"/>
    <w:rsid w:val="00C625DC"/>
    <w:rsid w:val="00DB108A"/>
    <w:rsid w:val="00DB590E"/>
    <w:rsid w:val="00E15DC7"/>
    <w:rsid w:val="00E52DC1"/>
    <w:rsid w:val="00E92BE8"/>
    <w:rsid w:val="00EE113A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5B8E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75386E"/>
    <w:rPr>
      <w:color w:val="0563C1" w:themeColor="hyperlink"/>
      <w:u w:val="single"/>
    </w:rPr>
  </w:style>
  <w:style w:type="character" w:styleId="Kiemels">
    <w:name w:val="Emphasis"/>
    <w:uiPriority w:val="20"/>
    <w:qFormat/>
    <w:rsid w:val="00C625DC"/>
    <w:rPr>
      <w:i/>
      <w:iCs/>
    </w:rPr>
  </w:style>
  <w:style w:type="character" w:customStyle="1" w:styleId="apple-converted-space">
    <w:name w:val="apple-converted-space"/>
    <w:basedOn w:val="Bekezdsalapbettpusa"/>
    <w:rsid w:val="00C625DC"/>
  </w:style>
  <w:style w:type="table" w:styleId="Rcsostblzat">
    <w:name w:val="Table Grid"/>
    <w:basedOn w:val="Normltblzat"/>
    <w:uiPriority w:val="39"/>
    <w:rsid w:val="0056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2952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5B8E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75386E"/>
    <w:rPr>
      <w:color w:val="0563C1" w:themeColor="hyperlink"/>
      <w:u w:val="single"/>
    </w:rPr>
  </w:style>
  <w:style w:type="character" w:styleId="Kiemels">
    <w:name w:val="Emphasis"/>
    <w:uiPriority w:val="20"/>
    <w:qFormat/>
    <w:rsid w:val="00C625DC"/>
    <w:rPr>
      <w:i/>
      <w:iCs/>
    </w:rPr>
  </w:style>
  <w:style w:type="character" w:customStyle="1" w:styleId="apple-converted-space">
    <w:name w:val="apple-converted-space"/>
    <w:basedOn w:val="Bekezdsalapbettpusa"/>
    <w:rsid w:val="00C625DC"/>
  </w:style>
  <w:style w:type="table" w:styleId="Rcsostblzat">
    <w:name w:val="Table Grid"/>
    <w:basedOn w:val="Normltblzat"/>
    <w:uiPriority w:val="39"/>
    <w:rsid w:val="0056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2952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atas.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dcterms:created xsi:type="dcterms:W3CDTF">2015-08-26T12:12:00Z</dcterms:created>
  <dcterms:modified xsi:type="dcterms:W3CDTF">2015-08-26T12:12:00Z</dcterms:modified>
</cp:coreProperties>
</file>