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Pr="006A3C8E" w:rsidRDefault="00A22CE1" w:rsidP="006A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872CD5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6A3C8E" w:rsidRDefault="006C7E78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Kulturális örökség tanulmányok</w:t>
            </w:r>
            <w:r w:rsidR="00D01B0D"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 (diszciplináris MA)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CE6ADF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6A3C8E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6A3C8E" w:rsidRDefault="0042096C" w:rsidP="00ED65FD">
            <w:pPr>
              <w:pStyle w:val="NormlWeb"/>
            </w:pPr>
            <w:r w:rsidRPr="006A3C8E">
              <w:rPr>
                <w:shd w:val="clear" w:color="auto" w:fill="FFFFFF"/>
              </w:rPr>
              <w:t>okleveles kulturáli</w:t>
            </w:r>
            <w:r w:rsidR="00C6399E">
              <w:rPr>
                <w:shd w:val="clear" w:color="auto" w:fill="FFFFFF"/>
              </w:rPr>
              <w:t>s örökség tanulmányok szakember</w:t>
            </w:r>
            <w:bookmarkStart w:id="0" w:name="_GoBack"/>
            <w:bookmarkEnd w:id="0"/>
          </w:p>
        </w:tc>
      </w:tr>
      <w:tr w:rsidR="00857DAB" w:rsidRPr="006A3C8E" w:rsidTr="00ED65FD">
        <w:trPr>
          <w:trHeight w:val="477"/>
        </w:trPr>
        <w:tc>
          <w:tcPr>
            <w:tcW w:w="3227" w:type="dxa"/>
            <w:vAlign w:val="center"/>
          </w:tcPr>
          <w:p w:rsidR="00872CD5" w:rsidRPr="006A3C8E" w:rsidRDefault="005C0792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6A3C8E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6C7E78" w:rsidRPr="006A3C8E" w:rsidRDefault="006C7E78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1B0D"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borkultúra </w:t>
            </w:r>
          </w:p>
          <w:p w:rsidR="00872CD5" w:rsidRPr="006A3C8E" w:rsidRDefault="006C7E78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1B0D"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múzeumi és örökségi gyűjteményszervező</w:t>
            </w:r>
          </w:p>
          <w:p w:rsidR="00872CD5" w:rsidRPr="006A3C8E" w:rsidRDefault="006C7E78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1B0D"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kulturális turizmus</w:t>
            </w:r>
          </w:p>
        </w:tc>
      </w:tr>
      <w:tr w:rsidR="005C0792" w:rsidRPr="006A3C8E" w:rsidTr="00ED65FD">
        <w:tc>
          <w:tcPr>
            <w:tcW w:w="3227" w:type="dxa"/>
            <w:vAlign w:val="center"/>
          </w:tcPr>
          <w:p w:rsidR="005C0792" w:rsidRPr="006A3C8E" w:rsidRDefault="005C0792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6A3C8E" w:rsidRDefault="00D01B0D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Dr. Monok István, egyetemi tanár</w:t>
            </w:r>
          </w:p>
        </w:tc>
      </w:tr>
      <w:tr w:rsidR="005C0792" w:rsidRPr="006A3C8E" w:rsidTr="00ED65FD">
        <w:tc>
          <w:tcPr>
            <w:tcW w:w="3227" w:type="dxa"/>
            <w:vAlign w:val="center"/>
          </w:tcPr>
          <w:p w:rsidR="005C0792" w:rsidRPr="006A3C8E" w:rsidRDefault="005C0792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6A3C8E" w:rsidRDefault="00B26EE7" w:rsidP="00ED65FD">
            <w:pPr>
              <w:pStyle w:val="NormlWeb"/>
              <w:spacing w:before="300" w:beforeAutospacing="0" w:after="300" w:afterAutospacing="0"/>
              <w:ind w:right="150"/>
              <w:rPr>
                <w:color w:val="FF0000"/>
              </w:rPr>
            </w:pPr>
            <w:r w:rsidRPr="00B26EE7">
              <w:t>15/2006. (IV. 3.) OM rendelet</w:t>
            </w:r>
          </w:p>
        </w:tc>
      </w:tr>
      <w:tr w:rsidR="005C0792" w:rsidRPr="006A3C8E" w:rsidTr="00ED65FD">
        <w:tc>
          <w:tcPr>
            <w:tcW w:w="3227" w:type="dxa"/>
            <w:vAlign w:val="center"/>
          </w:tcPr>
          <w:p w:rsidR="005C0792" w:rsidRPr="006A3C8E" w:rsidRDefault="005C0792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6A3C8E" w:rsidRDefault="00EB249A" w:rsidP="00ED65FD">
            <w:pPr>
              <w:pStyle w:val="NormlWeb"/>
            </w:pPr>
            <w:r w:rsidRPr="006A3C8E">
              <w:rPr>
                <w:shd w:val="clear" w:color="auto" w:fill="FFFFFF"/>
              </w:rPr>
              <w:t>A mesterfokozat megszerzéséhez bármely olyan természetes idegen nyelvből, amelyen a szakmának tudományos szakirodalma van</w:t>
            </w:r>
            <w:r w:rsidR="00D01B0D" w:rsidRPr="006A3C8E">
              <w:rPr>
                <w:shd w:val="clear" w:color="auto" w:fill="FFFFFF"/>
              </w:rPr>
              <w:t>,</w:t>
            </w:r>
            <w:r w:rsidRPr="006A3C8E">
              <w:rPr>
                <w:shd w:val="clear" w:color="auto" w:fill="FFFFFF"/>
              </w:rPr>
              <w:t xml:space="preserve"> egy, az alapfokozat megszerzéséhez szükséges nyelvtől eltérő további idegen nyelvből államilag elismert középfokú (B2) komplex típusú nyelvvizsga vagy ezzel egyenértékű érettségi bizonyítvány vagy oklevél szükséges.</w:t>
            </w:r>
          </w:p>
        </w:tc>
      </w:tr>
      <w:tr w:rsidR="005C0792" w:rsidRPr="006A3C8E" w:rsidTr="00ED65FD">
        <w:tc>
          <w:tcPr>
            <w:tcW w:w="3227" w:type="dxa"/>
            <w:vAlign w:val="center"/>
          </w:tcPr>
          <w:p w:rsidR="005C0792" w:rsidRPr="006A3C8E" w:rsidRDefault="005C0792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6A3C8E" w:rsidRDefault="006C7E78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872CD5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6A3C8E" w:rsidRDefault="006C7E78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4 félév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872CD5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872CD5" w:rsidRPr="006A3C8E" w:rsidRDefault="006C7E78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120 kredit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5C0792" w:rsidP="00ED65F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6A3C8E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872CD5" w:rsidRPr="006A3C8E" w:rsidRDefault="001A0EDA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26EE7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5C0792" w:rsidP="00ED65F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6A3C8E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872CD5" w:rsidRPr="006A3C8E" w:rsidRDefault="009D1F33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26EE7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5C0792" w:rsidP="00ED65F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6A3C8E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872CD5" w:rsidRPr="006A3C8E" w:rsidRDefault="001A0EDA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6EE7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872CD5" w:rsidP="00ED65F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872CD5" w:rsidRPr="006A3C8E" w:rsidRDefault="001A0EDA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26EE7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5C0792" w:rsidRPr="006A3C8E" w:rsidTr="00ED65FD">
        <w:tc>
          <w:tcPr>
            <w:tcW w:w="3227" w:type="dxa"/>
            <w:vAlign w:val="center"/>
          </w:tcPr>
          <w:p w:rsidR="005C0792" w:rsidRPr="006A3C8E" w:rsidRDefault="005C0792" w:rsidP="00ED65F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5C0792" w:rsidRPr="006A3C8E" w:rsidRDefault="009D1F33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6EE7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6A3C8E" w:rsidTr="00ED65FD">
        <w:trPr>
          <w:trHeight w:val="1190"/>
        </w:trPr>
        <w:tc>
          <w:tcPr>
            <w:tcW w:w="3227" w:type="dxa"/>
            <w:vAlign w:val="center"/>
          </w:tcPr>
          <w:p w:rsidR="00872CD5" w:rsidRPr="006A3C8E" w:rsidRDefault="00872CD5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D01B0D" w:rsidRPr="006A3C8E" w:rsidRDefault="00D01B0D" w:rsidP="00ED65FD">
            <w:pPr>
              <w:pStyle w:val="Pont"/>
              <w:ind w:firstLine="0"/>
              <w:jc w:val="left"/>
              <w:rPr>
                <w:sz w:val="24"/>
                <w:szCs w:val="24"/>
              </w:rPr>
            </w:pPr>
            <w:r w:rsidRPr="006A3C8E">
              <w:rPr>
                <w:sz w:val="24"/>
                <w:szCs w:val="24"/>
              </w:rPr>
              <w:t>A záróvizsga részei:</w:t>
            </w:r>
          </w:p>
          <w:p w:rsidR="00D01B0D" w:rsidRPr="006A3C8E" w:rsidRDefault="00D01B0D" w:rsidP="00ED65FD">
            <w:pPr>
              <w:pStyle w:val="Pont"/>
              <w:numPr>
                <w:ilvl w:val="1"/>
                <w:numId w:val="1"/>
              </w:numPr>
              <w:jc w:val="left"/>
              <w:rPr>
                <w:sz w:val="24"/>
                <w:szCs w:val="24"/>
              </w:rPr>
            </w:pPr>
            <w:r w:rsidRPr="006A3C8E">
              <w:rPr>
                <w:sz w:val="24"/>
                <w:szCs w:val="24"/>
              </w:rPr>
              <w:t>a szakdolgozat elkészítése és megvédése;</w:t>
            </w:r>
          </w:p>
          <w:p w:rsidR="00D01B0D" w:rsidRPr="006A3C8E" w:rsidRDefault="00D01B0D" w:rsidP="00ED65FD">
            <w:pPr>
              <w:pStyle w:val="Szvegtrzselssora"/>
              <w:numPr>
                <w:ilvl w:val="1"/>
                <w:numId w:val="1"/>
              </w:numPr>
              <w:spacing w:after="0"/>
              <w:rPr>
                <w:sz w:val="24"/>
                <w:szCs w:val="24"/>
              </w:rPr>
            </w:pPr>
            <w:r w:rsidRPr="006A3C8E">
              <w:rPr>
                <w:sz w:val="24"/>
                <w:szCs w:val="24"/>
              </w:rPr>
              <w:t>szóbeli záróvizsga.</w:t>
            </w:r>
          </w:p>
          <w:p w:rsidR="00D01B0D" w:rsidRPr="006A3C8E" w:rsidRDefault="00D01B0D" w:rsidP="00ED65FD">
            <w:pPr>
              <w:pStyle w:val="Szvegtrzselssora"/>
              <w:spacing w:after="0"/>
              <w:ind w:firstLine="284"/>
              <w:rPr>
                <w:b/>
                <w:i/>
                <w:sz w:val="24"/>
                <w:szCs w:val="24"/>
              </w:rPr>
            </w:pPr>
            <w:r w:rsidRPr="006A3C8E">
              <w:rPr>
                <w:sz w:val="24"/>
                <w:szCs w:val="24"/>
              </w:rPr>
              <w:t>A szakdolgozat megvédése és a szóbeli záróvizsga bizottság előtt történik. A záróvizsgáról jegyzőkönyvet kell vezetni.</w:t>
            </w:r>
          </w:p>
          <w:p w:rsidR="00D01B0D" w:rsidRPr="006A3C8E" w:rsidRDefault="00D01B0D" w:rsidP="00ED65FD">
            <w:pPr>
              <w:pStyle w:val="Szvegtrzs"/>
              <w:pBdr>
                <w:bottom w:val="none" w:sz="0" w:space="0" w:color="auto"/>
              </w:pBdr>
              <w:ind w:firstLine="284"/>
              <w:jc w:val="left"/>
              <w:rPr>
                <w:b w:val="0"/>
                <w:szCs w:val="24"/>
              </w:rPr>
            </w:pPr>
            <w:r w:rsidRPr="006A3C8E">
              <w:rPr>
                <w:b w:val="0"/>
                <w:szCs w:val="24"/>
              </w:rPr>
              <w:t xml:space="preserve">A záróvizsga bizottság elnöke a vonatkozó szakma minősített, vezető oktatója. Tagjai a muzeológia, könyvtártudomány és a borkultúra tudományterületeinek képviselői, továbbá </w:t>
            </w:r>
            <w:r w:rsidRPr="006A3C8E">
              <w:rPr>
                <w:b w:val="0"/>
                <w:bCs/>
                <w:szCs w:val="24"/>
              </w:rPr>
              <w:t>tag lehet</w:t>
            </w:r>
            <w:r w:rsidRPr="006A3C8E">
              <w:rPr>
                <w:b w:val="0"/>
                <w:szCs w:val="24"/>
              </w:rPr>
              <w:t xml:space="preserve"> a jelölt témavezetője és a bíráló. A vizsgabizottság megszervezésének és lebonyolításának módja intézményi hatáskörbe tartozik, az intézmény saját minő</w:t>
            </w:r>
            <w:r w:rsidRPr="006A3C8E">
              <w:rPr>
                <w:b w:val="0"/>
                <w:szCs w:val="24"/>
              </w:rPr>
              <w:softHyphen/>
              <w:t>ségbiztosítási rendszerének hatékony működtetése során, folyamatos kontrollnak veti alá.</w:t>
            </w:r>
          </w:p>
          <w:p w:rsidR="00872CD5" w:rsidRPr="006A3C8E" w:rsidRDefault="00D01B0D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A záróvizsga eredményét a záróvizsgán szerzett érdemjegyek számtani átlaga adja. A záróvizsga sikertelen, ha bármely részét a bizottság elégtelenre minősíti.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72CD5" w:rsidRPr="006A3C8E" w:rsidRDefault="00857DAB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872CD5" w:rsidRPr="006A3C8E" w:rsidRDefault="006A3C8E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Specializációnként 120 óra. A 3. és a 4. félévben teljesíthető. </w:t>
            </w:r>
            <w:r w:rsidRPr="006A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(Indokolt esetben korábban is.)</w:t>
            </w:r>
          </w:p>
          <w:p w:rsidR="006A3C8E" w:rsidRPr="006A3C8E" w:rsidRDefault="006A3C8E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Specializációtól függően különböző múzeumi és örökségi gyűjteményekben, kulturális közintézményekben, turisztikai tevékenységgel foglalkozó szervezeteknél, illetve szőlő- és borfeldolgozó üzemekben, szőlőművelő és borértékesítő kereskedőházaknál végezhető a gyakorlat.</w:t>
            </w:r>
          </w:p>
        </w:tc>
      </w:tr>
      <w:tr w:rsidR="00857DAB" w:rsidRPr="006A3C8E" w:rsidTr="00ED65FD">
        <w:tc>
          <w:tcPr>
            <w:tcW w:w="3227" w:type="dxa"/>
            <w:vAlign w:val="center"/>
          </w:tcPr>
          <w:p w:rsidR="00857DAB" w:rsidRPr="006A3C8E" w:rsidRDefault="00857DAB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Egyéb a képzéssel kapcsolatos fontos tudnivalók</w:t>
            </w:r>
          </w:p>
        </w:tc>
        <w:tc>
          <w:tcPr>
            <w:tcW w:w="6410" w:type="dxa"/>
            <w:vAlign w:val="center"/>
          </w:tcPr>
          <w:p w:rsidR="00857DAB" w:rsidRPr="006A3C8E" w:rsidRDefault="0089403D" w:rsidP="00ED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A szabadon választható tanegységek teljesítése </w:t>
            </w:r>
            <w:r w:rsidR="00D01B0D"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kizárólag </w:t>
            </w: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abban a félévben</w:t>
            </w:r>
            <w:r w:rsidR="00D01B0D"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 lehetséges</w:t>
            </w: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, amikor </w:t>
            </w:r>
            <w:r w:rsidR="00D01B0D" w:rsidRPr="006A3C8E">
              <w:rPr>
                <w:rFonts w:ascii="Times New Roman" w:hAnsi="Times New Roman" w:cs="Times New Roman"/>
                <w:sz w:val="24"/>
                <w:szCs w:val="24"/>
              </w:rPr>
              <w:t xml:space="preserve">a kurzus </w:t>
            </w:r>
            <w:r w:rsidRPr="006A3C8E">
              <w:rPr>
                <w:rFonts w:ascii="Times New Roman" w:hAnsi="Times New Roman" w:cs="Times New Roman"/>
                <w:sz w:val="24"/>
                <w:szCs w:val="24"/>
              </w:rPr>
              <w:t>meg van hirdetve</w:t>
            </w:r>
            <w:r w:rsidR="00D01B0D" w:rsidRPr="006A3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2CD5" w:rsidRPr="006A3C8E" w:rsidRDefault="00872CD5" w:rsidP="006A3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72CD5" w:rsidRPr="006A3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1E4B"/>
    <w:multiLevelType w:val="hybridMultilevel"/>
    <w:tmpl w:val="EB7A46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E02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1A0EDA"/>
    <w:rsid w:val="001E19E0"/>
    <w:rsid w:val="003F4C90"/>
    <w:rsid w:val="0042096C"/>
    <w:rsid w:val="004E1E63"/>
    <w:rsid w:val="00595F84"/>
    <w:rsid w:val="005C0792"/>
    <w:rsid w:val="006A3C8E"/>
    <w:rsid w:val="006C7E78"/>
    <w:rsid w:val="00777D10"/>
    <w:rsid w:val="007B3394"/>
    <w:rsid w:val="00857DAB"/>
    <w:rsid w:val="00872CD5"/>
    <w:rsid w:val="0089403D"/>
    <w:rsid w:val="009D1F33"/>
    <w:rsid w:val="00A22CE1"/>
    <w:rsid w:val="00B26EE7"/>
    <w:rsid w:val="00BE7597"/>
    <w:rsid w:val="00C6399E"/>
    <w:rsid w:val="00CE6ADF"/>
    <w:rsid w:val="00D01B0D"/>
    <w:rsid w:val="00EB249A"/>
    <w:rsid w:val="00E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1B0D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1B0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elssora">
    <w:name w:val="Body Text First Indent"/>
    <w:basedOn w:val="Szvegtrzs"/>
    <w:link w:val="SzvegtrzselssoraChar"/>
    <w:rsid w:val="00D01B0D"/>
    <w:pPr>
      <w:pBdr>
        <w:bottom w:val="none" w:sz="0" w:space="0" w:color="auto"/>
      </w:pBdr>
      <w:spacing w:after="120"/>
      <w:ind w:firstLine="210"/>
      <w:jc w:val="left"/>
    </w:pPr>
    <w:rPr>
      <w:b w:val="0"/>
      <w:sz w:val="20"/>
    </w:rPr>
  </w:style>
  <w:style w:type="character" w:customStyle="1" w:styleId="SzvegtrzselssoraChar">
    <w:name w:val="Szövegtörzs első sora Char"/>
    <w:basedOn w:val="SzvegtrzsChar"/>
    <w:link w:val="Szvegtrzselssora"/>
    <w:rsid w:val="00D01B0D"/>
    <w:rPr>
      <w:rFonts w:ascii="Times New Roman" w:eastAsia="Times New Roman" w:hAnsi="Times New Roman" w:cs="Times New Roman"/>
      <w:b w:val="0"/>
      <w:sz w:val="20"/>
      <w:szCs w:val="20"/>
      <w:lang w:eastAsia="hu-HU"/>
    </w:rPr>
  </w:style>
  <w:style w:type="paragraph" w:customStyle="1" w:styleId="Pont">
    <w:name w:val="Pont"/>
    <w:basedOn w:val="Norml"/>
    <w:autoRedefine/>
    <w:rsid w:val="00D01B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D01B0D"/>
    <w:pPr>
      <w:pBdr>
        <w:bottom w:val="sing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01B0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elssora">
    <w:name w:val="Body Text First Indent"/>
    <w:basedOn w:val="Szvegtrzs"/>
    <w:link w:val="SzvegtrzselssoraChar"/>
    <w:rsid w:val="00D01B0D"/>
    <w:pPr>
      <w:pBdr>
        <w:bottom w:val="none" w:sz="0" w:space="0" w:color="auto"/>
      </w:pBdr>
      <w:spacing w:after="120"/>
      <w:ind w:firstLine="210"/>
      <w:jc w:val="left"/>
    </w:pPr>
    <w:rPr>
      <w:b w:val="0"/>
      <w:sz w:val="20"/>
    </w:rPr>
  </w:style>
  <w:style w:type="character" w:customStyle="1" w:styleId="SzvegtrzselssoraChar">
    <w:name w:val="Szövegtörzs első sora Char"/>
    <w:basedOn w:val="SzvegtrzsChar"/>
    <w:link w:val="Szvegtrzselssora"/>
    <w:rsid w:val="00D01B0D"/>
    <w:rPr>
      <w:rFonts w:ascii="Times New Roman" w:eastAsia="Times New Roman" w:hAnsi="Times New Roman" w:cs="Times New Roman"/>
      <w:b w:val="0"/>
      <w:sz w:val="20"/>
      <w:szCs w:val="20"/>
      <w:lang w:eastAsia="hu-HU"/>
    </w:rPr>
  </w:style>
  <w:style w:type="paragraph" w:customStyle="1" w:styleId="Pont">
    <w:name w:val="Pont"/>
    <w:basedOn w:val="Norml"/>
    <w:autoRedefine/>
    <w:rsid w:val="00D01B0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2015-09-06T10:11:00Z</dcterms:created>
  <dcterms:modified xsi:type="dcterms:W3CDTF">2015-09-06T10:11:00Z</dcterms:modified>
</cp:coreProperties>
</file>