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4111"/>
        <w:gridCol w:w="2997"/>
        <w:gridCol w:w="2072"/>
      </w:tblGrid>
      <w:tr w:rsidR="00F310B6" w:rsidTr="00F310B6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310B6" w:rsidRDefault="00F3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Tantárgy neve:</w:t>
            </w:r>
          </w:p>
          <w:p w:rsidR="00F310B6" w:rsidRDefault="00A1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Kísérő módszertani szeminárium (testnevelés)</w:t>
            </w:r>
          </w:p>
        </w:tc>
        <w:tc>
          <w:tcPr>
            <w:tcW w:w="2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0B6" w:rsidRDefault="00F310B6" w:rsidP="00A1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Kódja: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  <w:r w:rsidR="00A115FF">
              <w:rPr>
                <w:rFonts w:ascii="Times New Roman" w:eastAsia="Times New Roman" w:hAnsi="Times New Roman" w:cs="Times New Roman"/>
                <w:sz w:val="24"/>
                <w:szCs w:val="24"/>
              </w:rPr>
              <w:t>T_TE104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310B6" w:rsidRDefault="00F3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Kreditszáma: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0B6" w:rsidTr="00F310B6">
        <w:tc>
          <w:tcPr>
            <w:tcW w:w="9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0B6" w:rsidRDefault="00F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tanóra típusa: szeminárium,</w:t>
            </w:r>
          </w:p>
        </w:tc>
      </w:tr>
      <w:tr w:rsidR="00F310B6" w:rsidTr="00F310B6">
        <w:tc>
          <w:tcPr>
            <w:tcW w:w="9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0B6" w:rsidRDefault="00F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számonkérés módja: gyakorlati jegy</w:t>
            </w:r>
          </w:p>
        </w:tc>
      </w:tr>
      <w:tr w:rsidR="00F310B6" w:rsidTr="00F310B6">
        <w:tc>
          <w:tcPr>
            <w:tcW w:w="9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0B6" w:rsidRDefault="00F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tantárgy tantervi helye: 9 vagy 10. félév</w:t>
            </w:r>
          </w:p>
        </w:tc>
      </w:tr>
      <w:tr w:rsidR="00F310B6" w:rsidTr="00F310B6">
        <w:tc>
          <w:tcPr>
            <w:tcW w:w="9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0B6" w:rsidRDefault="00F310B6" w:rsidP="00A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Előtanulmányi feltételek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310B6" w:rsidTr="00F310B6">
        <w:tc>
          <w:tcPr>
            <w:tcW w:w="9180" w:type="dxa"/>
            <w:gridSpan w:val="3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0B6" w:rsidRDefault="00F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Tantárgyleírás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F310B6" w:rsidTr="00A115FF">
        <w:trPr>
          <w:trHeight w:val="318"/>
        </w:trPr>
        <w:tc>
          <w:tcPr>
            <w:tcW w:w="9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0B6" w:rsidRDefault="00F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Cél:</w:t>
            </w:r>
          </w:p>
          <w:p w:rsidR="00F310B6" w:rsidRDefault="00F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Az iskolai tanítási gyakorlaton szerzett hallgatói tapasztalato</w:t>
            </w:r>
            <w:r w:rsidR="00A115FF"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 megbeszélése, a megtapasztalt, illetve felmerülő problémák feldolgozása. A szemináriumnak különös jelentősége van a személyes támogatásban, az iskolai munka elemzésének és az önelemzés lehető</w:t>
            </w:r>
            <w:r w:rsidR="00A115FF">
              <w:rPr>
                <w:rFonts w:ascii="Times New Roman" w:eastAsia="Times New Roman" w:hAnsi="Times New Roman" w:cs="Times New Roman"/>
              </w:rPr>
              <w:t xml:space="preserve">ségének biztosítása révén. A testnevelésről és a sporttudományról is szóló </w:t>
            </w:r>
            <w:r>
              <w:rPr>
                <w:rFonts w:ascii="Times New Roman" w:eastAsia="Times New Roman" w:hAnsi="Times New Roman" w:cs="Times New Roman"/>
              </w:rPr>
              <w:t xml:space="preserve">esetmegbeszélő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pszichológiai</w:t>
            </w:r>
            <w:r w:rsidR="00A115FF">
              <w:rPr>
                <w:rFonts w:ascii="Times New Roman" w:eastAsia="Times New Roman" w:hAnsi="Times New Roman" w:cs="Times New Roman"/>
                <w:i/>
                <w:iCs/>
              </w:rPr>
              <w:t xml:space="preserve"> és pedagógiai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szemináriumon</w:t>
            </w:r>
            <w:r>
              <w:rPr>
                <w:rFonts w:ascii="Times New Roman" w:eastAsia="Times New Roman" w:hAnsi="Times New Roman" w:cs="Times New Roman"/>
              </w:rPr>
              <w:t xml:space="preserve"> a tanulókkal való hatékony bánásmód, a tanítás során felvetődő nevelési problémák, a hatékony kommunikáció és egyéb az oktatással kapcsolatos pszichológiai kompetenciakörbe tartozó kérdések kerülnek feldolgozásra a hallgatók tapasztalatai, élményei és felmerülő nehézségei mentén. </w:t>
            </w:r>
          </w:p>
          <w:p w:rsidR="00F310B6" w:rsidRDefault="00F3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Ismeret </w:t>
            </w:r>
          </w:p>
          <w:p w:rsidR="00F310B6" w:rsidRDefault="00F3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Tisztában van a szaktárgynak a tanulók személyiségfejlődésében betöltött szerepével, lehetőségeivel.</w:t>
            </w:r>
          </w:p>
          <w:p w:rsidR="00F310B6" w:rsidRDefault="00F3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Képességek </w:t>
            </w:r>
          </w:p>
          <w:p w:rsidR="00F310B6" w:rsidRDefault="00F3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Képes a szaktárgyban rejlő személyiségfejlesztési lehetőségeket kihasználni, a tanulók önálló ismeretszerzését támogatni.</w:t>
            </w:r>
          </w:p>
          <w:p w:rsidR="00F310B6" w:rsidRDefault="00F3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Attitűdök</w:t>
            </w:r>
          </w:p>
          <w:p w:rsidR="00F310B6" w:rsidRDefault="00F3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Törekszik, hogy a tanulók minél több ismerettel, tapasztalattal rendelkezzenek. </w:t>
            </w:r>
          </w:p>
          <w:p w:rsidR="00F310B6" w:rsidRDefault="00F3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Belátja, hogy a konfliktusok is a közösségi élethez tartoznak.</w:t>
            </w:r>
          </w:p>
          <w:p w:rsidR="00F310B6" w:rsidRDefault="00F3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Tartalom/a beszélgetés főbb témakörei: </w:t>
            </w:r>
          </w:p>
          <w:p w:rsidR="00F310B6" w:rsidRDefault="00F3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tanulói személyiség fejlesztése, az egyéni bánásmód érvényesítése területén</w:t>
            </w:r>
          </w:p>
          <w:p w:rsidR="00F310B6" w:rsidRDefault="00F3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téma célja, hogy a hallgató elméleti tudása és saját tapasztalatai alapján ismerje a személyiség érésének és kríziseinek folyamatait, az egyéni bánásmód oki hátterét. Képessé váljon az interaktív tevékenységeken keresztül megfelelő iránymutatást adni a tanítványainak a személyes életvezetéséhez. </w:t>
            </w:r>
          </w:p>
          <w:p w:rsidR="00F310B6" w:rsidRDefault="00F3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tanulói csoportok, közösségek alakulásának segítése, fejlesztése</w:t>
            </w:r>
          </w:p>
          <w:p w:rsidR="00F310B6" w:rsidRDefault="00F3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téma célja, hogy a hallgató ismerje a hatékony közösségi munka feltételeit, ösztönző légkört teremtését, amelyben minden tanuló felelősséget vállal önmagáért és a másikért, részt vesz a döntéshozatalban és a közös munkában. </w:t>
            </w:r>
          </w:p>
          <w:p w:rsidR="00F310B6" w:rsidRDefault="00F3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pedagógiai folyamat tervezése területén</w:t>
            </w:r>
          </w:p>
          <w:p w:rsidR="00F310B6" w:rsidRDefault="00F3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téma célja a gyakorlati munkában tapasztalt problémák megbeszélése, a rugalmasság fontossága, a tervezés során történő együttműködés (tanátok, diákok) nehézségeinek megbeszélése. A motiváltság, szociális felkészültség támogatása.</w:t>
            </w:r>
          </w:p>
          <w:p w:rsidR="00F310B6" w:rsidRDefault="00F3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tanulás támogatása, szervezése és irányítása területén</w:t>
            </w:r>
          </w:p>
          <w:p w:rsidR="00F310B6" w:rsidRDefault="00F3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téma célja az önszabályzó tanulás támogatásának biztosítása, a gyakorlati problémák megbeszélése révén.</w:t>
            </w:r>
          </w:p>
          <w:p w:rsidR="00F310B6" w:rsidRDefault="00F3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pedagógiai folyamatok és a tanulók értékelése</w:t>
            </w:r>
          </w:p>
          <w:p w:rsidR="00F310B6" w:rsidRDefault="00F3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téma célja a hallgatókban erősíteni az elkötelezettséget a tanári pálya iránt.</w:t>
            </w:r>
          </w:p>
          <w:p w:rsidR="00F310B6" w:rsidRDefault="00F3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kommunikáció, a szakmai együttműködés és a pályaidentitás területén</w:t>
            </w:r>
          </w:p>
          <w:p w:rsidR="00F310B6" w:rsidRDefault="00F3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téma célja a tanítás során tapasztaltak megbeszélése, értékelése, egyéni megoldások kidolgozása.</w:t>
            </w:r>
          </w:p>
          <w:p w:rsidR="00F310B6" w:rsidRDefault="00F3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 autonómia és a felelősségvállalás területén</w:t>
            </w:r>
          </w:p>
          <w:p w:rsidR="00F310B6" w:rsidRDefault="00F3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téma célja az etikai kérdések, szakmai együttműködés kérdéseinek feltárása, megbeszélése.</w:t>
            </w:r>
          </w:p>
          <w:p w:rsidR="00F310B6" w:rsidRDefault="00F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 </w:t>
            </w:r>
          </w:p>
          <w:p w:rsidR="00F310B6" w:rsidRDefault="00F3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Módszerek: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szupervíziós beszélgetések</w:t>
            </w:r>
          </w:p>
          <w:p w:rsidR="00F310B6" w:rsidRDefault="00F3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Követelmények, a tanegység teljesítésének feltételei: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kurzuson való aktív részvétel, valamint reflexiós levél elkészítése a témákkal kapcsolatban</w:t>
            </w:r>
          </w:p>
        </w:tc>
      </w:tr>
      <w:tr w:rsidR="00F310B6" w:rsidTr="00A115FF">
        <w:tc>
          <w:tcPr>
            <w:tcW w:w="9180" w:type="dxa"/>
            <w:gridSpan w:val="3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0B6" w:rsidRDefault="00F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Irodalom </w:t>
            </w:r>
          </w:p>
        </w:tc>
      </w:tr>
      <w:tr w:rsidR="00F310B6" w:rsidTr="00A115FF">
        <w:tc>
          <w:tcPr>
            <w:tcW w:w="9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0B6" w:rsidRDefault="00F310B6">
            <w:pPr>
              <w:spacing w:after="0" w:line="240" w:lineRule="auto"/>
              <w:ind w:left="360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Kötelező olvasmányok:</w:t>
            </w:r>
          </w:p>
          <w:p w:rsidR="00F310B6" w:rsidRDefault="00F310B6">
            <w:pPr>
              <w:spacing w:after="0" w:line="240" w:lineRule="auto"/>
              <w:ind w:left="363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Hanák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Zs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Dorner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L.(2012):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Adaptation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analysis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alternative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competence-based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Hungarian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Journal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Science Education 39(39):52-61 old. ICID: 986483</w:t>
            </w:r>
          </w:p>
          <w:p w:rsidR="00F310B6" w:rsidRDefault="00F310B6">
            <w:pPr>
              <w:spacing w:after="0" w:line="240" w:lineRule="auto"/>
              <w:ind w:left="363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Hanák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(2008): Kompetencia alapú programok adaptálása a tanárképzésben és a gyakorlati képzésben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Kutatás- fejlesztés a kompetencia alapú tanárképzés megújítására EKF Eger, ISBN 978-963-9417-89-2</w:t>
            </w:r>
          </w:p>
          <w:p w:rsidR="00F310B6" w:rsidRDefault="00F310B6">
            <w:pPr>
              <w:spacing w:after="0" w:line="240" w:lineRule="auto"/>
              <w:ind w:left="363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Buda Béla: A lélek egészsége. A mentálhigiéné alapkérdései- Nemzeti tankönyvkiadó, Budapest, 2003  7-116, 119-125, 211-229. old.</w:t>
            </w:r>
          </w:p>
          <w:p w:rsidR="00F310B6" w:rsidRDefault="00F3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F310B6" w:rsidRDefault="00F3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Ajánlott irodalom:</w:t>
            </w:r>
          </w:p>
          <w:p w:rsidR="00F310B6" w:rsidRDefault="00F310B6">
            <w:pPr>
              <w:spacing w:after="0" w:line="240" w:lineRule="auto"/>
              <w:ind w:left="363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Buda Béla: Az iskolai nevelés – a lélek védelmében. Az iskolai mentálhigiéné alapelvei. Nemzeti tankönyvkiadó, Budapest, 2003</w:t>
            </w:r>
          </w:p>
          <w:p w:rsidR="00F310B6" w:rsidRDefault="00F310B6">
            <w:pPr>
              <w:spacing w:after="0" w:line="240" w:lineRule="auto"/>
              <w:ind w:left="363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Hatvani Andrea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Estefánné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Varga Magdolna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Taskó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Tünde: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Személyiséglélektani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és szociálpszichológiai alapismeretek. Tankönyv. EKF, Eger 2001</w:t>
            </w:r>
          </w:p>
          <w:p w:rsidR="00F310B6" w:rsidRDefault="00F310B6">
            <w:pPr>
              <w:spacing w:after="0" w:line="240" w:lineRule="auto"/>
              <w:ind w:left="363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Sarafino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 P..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Helath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John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New York. 1990.</w:t>
            </w:r>
          </w:p>
          <w:p w:rsidR="00F310B6" w:rsidRDefault="00F310B6">
            <w:pPr>
              <w:spacing w:after="0" w:line="240" w:lineRule="auto"/>
              <w:ind w:left="363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Kézdi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Balázs: Iskolai mentálhigiéné. Pannónia, Pécs, 1998.</w:t>
            </w:r>
          </w:p>
        </w:tc>
      </w:tr>
      <w:tr w:rsidR="00F310B6" w:rsidTr="00F310B6">
        <w:trPr>
          <w:trHeight w:val="338"/>
        </w:trPr>
        <w:tc>
          <w:tcPr>
            <w:tcW w:w="9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0B6" w:rsidRDefault="00F310B6" w:rsidP="00A1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Tantárgy felelőse: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A115FF">
              <w:rPr>
                <w:rFonts w:ascii="Times New Roman" w:eastAsia="Times New Roman" w:hAnsi="Times New Roman" w:cs="Times New Roman"/>
                <w:sz w:val="24"/>
                <w:szCs w:val="24"/>
              </w:rPr>
              <w:t>Bíró Melinda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PhD. főiskola</w:t>
            </w:r>
            <w:r w:rsidR="00A115FF">
              <w:rPr>
                <w:rFonts w:ascii="Times New Roman" w:eastAsia="Times New Roman" w:hAnsi="Times New Roman" w:cs="Times New Roman"/>
                <w:sz w:val="24"/>
                <w:szCs w:val="24"/>
              </w:rPr>
              <w:t>i docens</w:t>
            </w:r>
          </w:p>
        </w:tc>
      </w:tr>
      <w:tr w:rsidR="00F310B6" w:rsidTr="00F310B6">
        <w:trPr>
          <w:trHeight w:val="337"/>
        </w:trPr>
        <w:tc>
          <w:tcPr>
            <w:tcW w:w="9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0B6" w:rsidRDefault="00F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Tantárgy oktatásába bevont oktató: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15FF">
              <w:rPr>
                <w:rFonts w:ascii="Times New Roman" w:eastAsia="Times New Roman" w:hAnsi="Times New Roman" w:cs="Times New Roman"/>
                <w:sz w:val="24"/>
                <w:szCs w:val="24"/>
              </w:rPr>
              <w:t>Dr. Bíró Melinda PhD. főiskolai docens</w:t>
            </w:r>
          </w:p>
        </w:tc>
      </w:tr>
    </w:tbl>
    <w:p w:rsidR="00F310B6" w:rsidRDefault="00F310B6" w:rsidP="00F310B6">
      <w:pPr>
        <w:spacing w:after="0" w:line="240" w:lineRule="auto"/>
      </w:pPr>
    </w:p>
    <w:p w:rsidR="002A08AD" w:rsidRDefault="002A08AD"/>
    <w:sectPr w:rsidR="002A08AD" w:rsidSect="00230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310B6"/>
    <w:rsid w:val="002309C1"/>
    <w:rsid w:val="002A08AD"/>
    <w:rsid w:val="00A115FF"/>
    <w:rsid w:val="00F3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09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543</Words>
  <Characters>3750</Characters>
  <Application>Microsoft Office Word</Application>
  <DocSecurity>0</DocSecurity>
  <Lines>31</Lines>
  <Paragraphs>8</Paragraphs>
  <ScaleCrop>false</ScaleCrop>
  <Company>EKF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5</cp:revision>
  <dcterms:created xsi:type="dcterms:W3CDTF">2013-07-01T09:56:00Z</dcterms:created>
  <dcterms:modified xsi:type="dcterms:W3CDTF">2013-07-01T11:06:00Z</dcterms:modified>
</cp:coreProperties>
</file>