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3B2DB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D5A" w:rsidRPr="003B2DBC">
              <w:rPr>
                <w:sz w:val="22"/>
                <w:szCs w:val="22"/>
              </w:rPr>
              <w:t>Felkészülés az informatika oktatására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467F5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467F59">
              <w:t>NOT_IF103</w:t>
            </w:r>
            <w:r w:rsidR="00561A37">
              <w:t>G</w:t>
            </w:r>
            <w:r w:rsidR="00467F59"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67F5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="003B2DBC">
              <w:rPr>
                <w:sz w:val="24"/>
                <w:szCs w:val="24"/>
              </w:rPr>
              <w:t>:</w:t>
            </w:r>
            <w:proofErr w:type="gramEnd"/>
            <w:r w:rsidR="003B2DBC">
              <w:rPr>
                <w:sz w:val="24"/>
                <w:szCs w:val="24"/>
              </w:rPr>
              <w:t xml:space="preserve"> </w:t>
            </w:r>
            <w:proofErr w:type="spellStart"/>
            <w:r w:rsidR="003B2DB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3B2DBC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41D5A" w:rsidRPr="00B91E4F">
              <w:rPr>
                <w:b/>
                <w:sz w:val="24"/>
                <w:szCs w:val="24"/>
                <w:highlight w:val="yellow"/>
              </w:rPr>
              <w:t>2</w:t>
            </w:r>
            <w:r w:rsidR="003B2DBC" w:rsidRPr="00B91E4F">
              <w:rPr>
                <w:b/>
                <w:sz w:val="24"/>
                <w:szCs w:val="24"/>
                <w:highlight w:val="yellow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gy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j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91E4F">
              <w:rPr>
                <w:sz w:val="24"/>
                <w:szCs w:val="24"/>
              </w:rPr>
              <w:t>8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B2DBC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Cél: A pedagógiai-pszichológiai ismeretkörök és kompetenciák összevetése az informatika műveltségterület sajátos lehetőségeivel. (dokumentumok megismerése fejlesztése)</w:t>
            </w:r>
          </w:p>
          <w:p w:rsidR="00766CEA" w:rsidRPr="00A35237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Tartalom: Az informatikadidaktika területei, az informatika tanításának általános kérdései. Az informatikaoktatás lehetséges formái, kapcsolata más műveltségi területekhez tartozó ismeretek oktatásához, szerepe az általános műveltségben. A területhez kapcsolódó ismeretek rendszerbeszervezésének lehetőségei. Az informatika műveltségterület tanításának nemzetközi tendenciái. A Nemzeti Alaptanterv. Érettségi vizsga informatikából. Tananyag-felépítés, tantárgyfelépítés. Informatika tantervek elemzése. Az informatika területei, oktatási lehetőségei. Az informatika műveltségterülethez kapcsolódó alaptantervek, kerettantervek ismerete, helyi tantervek, oktatási programok készítése. Az informatika tantárgyban elsajátított tudás alkalmazásának módjai, speciális lehetőségei a problémamegoldó képesség fejlesztésében. Hátrányos helyzetűek és sérült tanulók informatikai oktatása. A hatékony tanulási környezet megteremtésének módjai. A tantárgyhoz, műveltségi területhez kapcsolódó mérési-értékelési módok. Tehetséggondozás informatikából. Projektmunkák az informatikában.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Balogh L. (szerk.): Tehetség és iskola, Kossuth Egyetemi Könyvkiadó, Debrecen, 2000.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Falusi I. (szerk.), Didaktika: Elméleti alapok a tanítás tanulásához, 1998.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Kerettantervek az általános és a középiskolai oktatáshoz. Nemzeti alaptanterv, 2007.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 xml:space="preserve">Szlávi P., </w:t>
            </w:r>
            <w:proofErr w:type="gramStart"/>
            <w:r w:rsidRPr="00841D5A">
              <w:rPr>
                <w:sz w:val="22"/>
                <w:szCs w:val="22"/>
              </w:rPr>
              <w:t>A</w:t>
            </w:r>
            <w:proofErr w:type="gramEnd"/>
            <w:r w:rsidRPr="00841D5A">
              <w:rPr>
                <w:sz w:val="22"/>
                <w:szCs w:val="22"/>
              </w:rPr>
              <w:t xml:space="preserve"> számítógépről népszerűsítő stílusban, ELTE IK, 2005.</w:t>
            </w:r>
          </w:p>
          <w:p w:rsidR="00766CEA" w:rsidRPr="00A35237" w:rsidRDefault="00841D5A" w:rsidP="00841D5A">
            <w:pPr>
              <w:jc w:val="both"/>
              <w:rPr>
                <w:sz w:val="22"/>
                <w:szCs w:val="22"/>
              </w:rPr>
            </w:pPr>
            <w:proofErr w:type="spellStart"/>
            <w:r w:rsidRPr="00841D5A">
              <w:rPr>
                <w:sz w:val="22"/>
                <w:szCs w:val="22"/>
              </w:rPr>
              <w:t>Zsakó</w:t>
            </w:r>
            <w:proofErr w:type="spellEnd"/>
            <w:r w:rsidRPr="00841D5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467F59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A2" w:rsidRDefault="00FE2BA2" w:rsidP="0094340E">
      <w:r>
        <w:separator/>
      </w:r>
    </w:p>
  </w:endnote>
  <w:endnote w:type="continuationSeparator" w:id="0">
    <w:p w:rsidR="00FE2BA2" w:rsidRDefault="00FE2BA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A2" w:rsidRDefault="00FE2BA2" w:rsidP="0094340E">
      <w:r>
        <w:separator/>
      </w:r>
    </w:p>
  </w:footnote>
  <w:footnote w:type="continuationSeparator" w:id="0">
    <w:p w:rsidR="00FE2BA2" w:rsidRDefault="00FE2BA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47ABB"/>
    <w:rsid w:val="001E1BC9"/>
    <w:rsid w:val="00284171"/>
    <w:rsid w:val="00343065"/>
    <w:rsid w:val="003B2DBC"/>
    <w:rsid w:val="003C6979"/>
    <w:rsid w:val="003D4B06"/>
    <w:rsid w:val="003F28EC"/>
    <w:rsid w:val="00467F59"/>
    <w:rsid w:val="00480232"/>
    <w:rsid w:val="00495C72"/>
    <w:rsid w:val="005130A0"/>
    <w:rsid w:val="00561A37"/>
    <w:rsid w:val="00575BB6"/>
    <w:rsid w:val="00766CEA"/>
    <w:rsid w:val="00841D5A"/>
    <w:rsid w:val="008B32D1"/>
    <w:rsid w:val="008E5F9A"/>
    <w:rsid w:val="008F2F73"/>
    <w:rsid w:val="0094340E"/>
    <w:rsid w:val="00965159"/>
    <w:rsid w:val="009E392E"/>
    <w:rsid w:val="009F7810"/>
    <w:rsid w:val="00AD3B1D"/>
    <w:rsid w:val="00B85E53"/>
    <w:rsid w:val="00B91E4F"/>
    <w:rsid w:val="00C1770F"/>
    <w:rsid w:val="00CB5F7F"/>
    <w:rsid w:val="00CC6288"/>
    <w:rsid w:val="00D03185"/>
    <w:rsid w:val="00D87D73"/>
    <w:rsid w:val="00E02CE8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2013-07-05T13:28:00Z</dcterms:created>
  <dcterms:modified xsi:type="dcterms:W3CDTF">2013-07-08T08:32:00Z</dcterms:modified>
</cp:coreProperties>
</file>