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9"/>
        <w:gridCol w:w="2616"/>
        <w:gridCol w:w="2025"/>
      </w:tblGrid>
      <w:tr w:rsidR="00816EB9" w:rsidRPr="00B31F41" w:rsidTr="00B31F4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16EB9" w:rsidRPr="00B31F41" w:rsidRDefault="00816EB9" w:rsidP="00834310">
            <w:pPr>
              <w:rPr>
                <w:b/>
                <w:bCs/>
                <w:sz w:val="24"/>
                <w:szCs w:val="24"/>
              </w:rPr>
            </w:pPr>
            <w:r w:rsidRPr="00B31F41">
              <w:rPr>
                <w:b/>
                <w:sz w:val="24"/>
                <w:szCs w:val="24"/>
              </w:rPr>
              <w:t>Tantárgy neve: KOSÁRLABDA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EB9" w:rsidRPr="00B31F41" w:rsidRDefault="00816EB9" w:rsidP="0072303C">
            <w:pPr>
              <w:rPr>
                <w:sz w:val="24"/>
                <w:szCs w:val="24"/>
              </w:rPr>
            </w:pPr>
            <w:r w:rsidRPr="00B31F41">
              <w:rPr>
                <w:b/>
                <w:sz w:val="24"/>
                <w:szCs w:val="24"/>
              </w:rPr>
              <w:t>Kódja:</w:t>
            </w:r>
            <w:r w:rsidR="0072303C">
              <w:rPr>
                <w:b/>
                <w:sz w:val="24"/>
                <w:szCs w:val="24"/>
              </w:rPr>
              <w:t>N</w:t>
            </w:r>
            <w:r w:rsidRPr="00B31F41">
              <w:rPr>
                <w:b/>
                <w:sz w:val="24"/>
                <w:szCs w:val="24"/>
              </w:rPr>
              <w:t>MT_TN138G1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16EB9" w:rsidRPr="00B31F41" w:rsidRDefault="00816EB9" w:rsidP="00834310">
            <w:pPr>
              <w:rPr>
                <w:b/>
                <w:sz w:val="24"/>
                <w:szCs w:val="24"/>
              </w:rPr>
            </w:pPr>
            <w:r w:rsidRPr="00B31F41">
              <w:rPr>
                <w:b/>
                <w:sz w:val="24"/>
                <w:szCs w:val="24"/>
              </w:rPr>
              <w:t>Kreditszáma:1</w:t>
            </w:r>
          </w:p>
        </w:tc>
      </w:tr>
      <w:tr w:rsidR="00816EB9" w:rsidRPr="00B31F41" w:rsidTr="00B31F41">
        <w:tc>
          <w:tcPr>
            <w:tcW w:w="9180" w:type="dxa"/>
            <w:gridSpan w:val="3"/>
            <w:shd w:val="clear" w:color="auto" w:fill="auto"/>
          </w:tcPr>
          <w:p w:rsidR="00816EB9" w:rsidRPr="00B31F41" w:rsidRDefault="00816EB9" w:rsidP="00B31F41">
            <w:pPr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 xml:space="preserve">A tanóra típusa: gyakorlat és száma: </w:t>
            </w:r>
            <w:r w:rsidRPr="00B31F41">
              <w:rPr>
                <w:b/>
                <w:sz w:val="24"/>
                <w:szCs w:val="24"/>
              </w:rPr>
              <w:t>1</w:t>
            </w:r>
          </w:p>
        </w:tc>
      </w:tr>
      <w:tr w:rsidR="00816EB9" w:rsidRPr="00B31F41" w:rsidTr="00B31F41">
        <w:tc>
          <w:tcPr>
            <w:tcW w:w="9180" w:type="dxa"/>
            <w:gridSpan w:val="3"/>
            <w:shd w:val="clear" w:color="auto" w:fill="auto"/>
          </w:tcPr>
          <w:p w:rsidR="00816EB9" w:rsidRPr="00B31F41" w:rsidRDefault="00816EB9" w:rsidP="00B31F41">
            <w:pPr>
              <w:rPr>
                <w:b/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A szá</w:t>
            </w:r>
            <w:r w:rsidR="00B31F41">
              <w:rPr>
                <w:sz w:val="24"/>
                <w:szCs w:val="24"/>
              </w:rPr>
              <w:t>monkérés módja</w:t>
            </w:r>
            <w:r w:rsidRPr="00B31F41">
              <w:rPr>
                <w:sz w:val="24"/>
                <w:szCs w:val="24"/>
              </w:rPr>
              <w:t>: gyakorlati jegy</w:t>
            </w:r>
          </w:p>
        </w:tc>
      </w:tr>
      <w:tr w:rsidR="00816EB9" w:rsidRPr="00B31F41" w:rsidTr="00B31F41"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16EB9" w:rsidRPr="00B31F41" w:rsidRDefault="00816EB9" w:rsidP="00834310">
            <w:pPr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 xml:space="preserve">A tantárgy tantervi helye (hányadik félév): </w:t>
            </w:r>
            <w:r w:rsidR="00B31F41">
              <w:rPr>
                <w:sz w:val="24"/>
                <w:szCs w:val="24"/>
              </w:rPr>
              <w:t>7.</w:t>
            </w:r>
          </w:p>
        </w:tc>
      </w:tr>
      <w:tr w:rsidR="00816EB9" w:rsidRPr="00B31F41" w:rsidTr="00B31F41"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16EB9" w:rsidRPr="00B31F41" w:rsidRDefault="00B31F41" w:rsidP="00723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Előtanulmányi feltételek</w:t>
            </w:r>
            <w:r w:rsidR="00816EB9" w:rsidRPr="00B31F41">
              <w:rPr>
                <w:sz w:val="24"/>
                <w:szCs w:val="24"/>
              </w:rPr>
              <w:t>:</w:t>
            </w:r>
            <w:r w:rsidR="0072303C">
              <w:rPr>
                <w:i/>
                <w:sz w:val="24"/>
                <w:szCs w:val="24"/>
              </w:rPr>
              <w:t>N</w:t>
            </w:r>
            <w:r>
              <w:rPr>
                <w:i/>
                <w:sz w:val="24"/>
                <w:szCs w:val="24"/>
              </w:rPr>
              <w:t>BT_TN120K2 – Kosárlabda II.</w:t>
            </w:r>
          </w:p>
        </w:tc>
      </w:tr>
      <w:tr w:rsidR="00816EB9" w:rsidRPr="00B31F41" w:rsidTr="00B31F41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B31F41" w:rsidRDefault="00B31F41" w:rsidP="00834310">
            <w:pPr>
              <w:autoSpaceDE w:val="0"/>
              <w:autoSpaceDN w:val="0"/>
              <w:ind w:left="284"/>
              <w:rPr>
                <w:b/>
                <w:sz w:val="24"/>
                <w:szCs w:val="24"/>
              </w:rPr>
            </w:pPr>
          </w:p>
          <w:p w:rsidR="00816EB9" w:rsidRDefault="00B31F41" w:rsidP="00834310">
            <w:pPr>
              <w:autoSpaceDE w:val="0"/>
              <w:autoSpaceDN w:val="0"/>
              <w:ind w:left="284"/>
              <w:rPr>
                <w:sz w:val="24"/>
                <w:szCs w:val="24"/>
              </w:rPr>
            </w:pPr>
            <w:r w:rsidRPr="00B31F41">
              <w:rPr>
                <w:b/>
                <w:sz w:val="24"/>
                <w:szCs w:val="24"/>
              </w:rPr>
              <w:t>Tantárgyleírás</w:t>
            </w:r>
            <w:r w:rsidRPr="00B31F41">
              <w:rPr>
                <w:sz w:val="24"/>
                <w:szCs w:val="24"/>
              </w:rPr>
              <w:t>:</w:t>
            </w:r>
          </w:p>
          <w:p w:rsidR="00B31F41" w:rsidRPr="00B31F41" w:rsidRDefault="00B31F41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816EB9" w:rsidRPr="00B31F41" w:rsidRDefault="00816EB9" w:rsidP="00816EB9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B31F41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816EB9" w:rsidRPr="00B31F41" w:rsidRDefault="00816EB9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 xml:space="preserve">A testnevelést második szakként tanuló hallgatók ismereteinek bővítése sportjátékokból. </w:t>
            </w:r>
          </w:p>
          <w:p w:rsidR="00816EB9" w:rsidRPr="00B31F41" w:rsidRDefault="00816EB9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 xml:space="preserve">A sportjátékok mozgáselemeinek és taktikai elemeinek készség szintű végrehajtása, játék közbeni alkalmazása. </w:t>
            </w:r>
          </w:p>
          <w:p w:rsidR="00816EB9" w:rsidRPr="00B31F41" w:rsidRDefault="00816EB9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Játékvezetési gyakorlat szerzése.</w:t>
            </w:r>
          </w:p>
          <w:p w:rsidR="00816EB9" w:rsidRPr="00B31F41" w:rsidRDefault="00816EB9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816EB9" w:rsidRPr="00B31F41" w:rsidRDefault="00816EB9" w:rsidP="00816EB9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B31F41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816EB9" w:rsidRPr="00B31F41" w:rsidRDefault="00816EB9" w:rsidP="00834310">
            <w:pPr>
              <w:ind w:firstLine="284"/>
              <w:rPr>
                <w:sz w:val="24"/>
                <w:szCs w:val="24"/>
              </w:rPr>
            </w:pPr>
            <w:r w:rsidRPr="00B31F41">
              <w:rPr>
                <w:i/>
                <w:sz w:val="24"/>
                <w:szCs w:val="24"/>
              </w:rPr>
              <w:t>Szakmai tudás</w:t>
            </w:r>
            <w:r w:rsidRPr="00B31F41">
              <w:rPr>
                <w:sz w:val="24"/>
                <w:szCs w:val="24"/>
              </w:rPr>
              <w:t>:</w:t>
            </w:r>
          </w:p>
          <w:p w:rsidR="00816EB9" w:rsidRPr="00B31F41" w:rsidRDefault="00816EB9" w:rsidP="00816EB9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Ismeri a sportjátékok, mint az iskolai testnevelés szempontjából alapvető sportágak alaptechnikai és taktikai elemeit.</w:t>
            </w:r>
          </w:p>
          <w:p w:rsidR="00816EB9" w:rsidRPr="00B31F41" w:rsidRDefault="00816EB9" w:rsidP="00816EB9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Szabályismeret a testnevelés és az iskolai sport fontos sportágaiban, versenybírói ismeretek és gyakorlottság.</w:t>
            </w:r>
          </w:p>
          <w:p w:rsidR="00816EB9" w:rsidRPr="00B31F41" w:rsidRDefault="00816EB9" w:rsidP="00816EB9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Ismeri a kondicionális és koordinációs képességek fejlesztésének elméletét és módszertanát az egyes korcsoportok sajátosságainak figyelembevételével.</w:t>
            </w:r>
          </w:p>
          <w:p w:rsidR="00816EB9" w:rsidRPr="00B31F41" w:rsidRDefault="00816EB9" w:rsidP="00834310">
            <w:pPr>
              <w:ind w:firstLine="284"/>
              <w:rPr>
                <w:i/>
                <w:sz w:val="24"/>
                <w:szCs w:val="24"/>
              </w:rPr>
            </w:pPr>
            <w:r w:rsidRPr="00B31F41">
              <w:rPr>
                <w:i/>
                <w:sz w:val="24"/>
                <w:szCs w:val="24"/>
              </w:rPr>
              <w:t>Szakmai képességek:</w:t>
            </w:r>
          </w:p>
          <w:p w:rsidR="00816EB9" w:rsidRPr="00B31F41" w:rsidRDefault="00816EB9" w:rsidP="00816EB9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Képes bemutatni a sportjátékok, mint az iskolai testnevelés szempontjából alapvető sportágak alaptechnikai és taktikai elemeit.</w:t>
            </w:r>
          </w:p>
          <w:p w:rsidR="00816EB9" w:rsidRPr="00B31F41" w:rsidRDefault="00816EB9" w:rsidP="00816EB9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Képes a sportjátékok mozgásanyagát rendszerezni, játék közben alkalmazni.</w:t>
            </w:r>
          </w:p>
          <w:p w:rsidR="00816EB9" w:rsidRPr="00B31F41" w:rsidRDefault="00816EB9" w:rsidP="00816EB9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Képes az alapvető játékelemeket használni a gyakorlatban.</w:t>
            </w:r>
          </w:p>
          <w:p w:rsidR="00816EB9" w:rsidRPr="00B31F41" w:rsidRDefault="00816EB9" w:rsidP="00816EB9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Képes a játékszabályok ismeretében aktívan és eredményesen részt venni a játékban.</w:t>
            </w:r>
          </w:p>
          <w:p w:rsidR="00816EB9" w:rsidRPr="00B31F41" w:rsidRDefault="00816EB9" w:rsidP="00816EB9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Tudja a jegyzőkönyveket értelmezni, vezetni.</w:t>
            </w:r>
          </w:p>
          <w:p w:rsidR="00816EB9" w:rsidRPr="00B31F41" w:rsidRDefault="00816EB9" w:rsidP="00834310">
            <w:pPr>
              <w:ind w:firstLine="284"/>
              <w:rPr>
                <w:i/>
                <w:sz w:val="24"/>
                <w:szCs w:val="24"/>
              </w:rPr>
            </w:pPr>
            <w:r w:rsidRPr="00B31F41">
              <w:rPr>
                <w:i/>
                <w:sz w:val="24"/>
                <w:szCs w:val="24"/>
              </w:rPr>
              <w:t>Szakmai szerepvállalás és elkötelezettség:</w:t>
            </w:r>
          </w:p>
          <w:p w:rsidR="00816EB9" w:rsidRPr="00B31F41" w:rsidRDefault="00816EB9" w:rsidP="00816EB9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Rendelkezik a hatékony szóbeli és írásbeli kommunikáció készségeivel, a szaknyelvi szövegek olvasásának, interpretációjának, reflexiójának képességeivel, képes alkalmazni az információs-kommunikációs eszközöket.</w:t>
            </w:r>
          </w:p>
          <w:p w:rsidR="00816EB9" w:rsidRPr="00B31F41" w:rsidRDefault="00816EB9" w:rsidP="00816EB9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Sportjátékokból tornákat rendez, rendszeresen mérkőzésekre viszi tanítványait.</w:t>
            </w:r>
          </w:p>
          <w:p w:rsidR="00816EB9" w:rsidRPr="00B31F41" w:rsidRDefault="00816EB9" w:rsidP="00816EB9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Alkotó módon használja a sportjátékok mozgásanyagát képességfejlesztésre és tanulói örömszerzésre.</w:t>
            </w:r>
          </w:p>
          <w:p w:rsidR="00816EB9" w:rsidRPr="00B31F41" w:rsidRDefault="00816EB9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816EB9" w:rsidRPr="00B31F41" w:rsidRDefault="00816EB9" w:rsidP="00816EB9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B31F41">
              <w:rPr>
                <w:i/>
                <w:sz w:val="24"/>
                <w:szCs w:val="24"/>
                <w:u w:val="single"/>
              </w:rPr>
              <w:t>A kosárlabda tantárgy főbb tematikai csomópontjai:</w:t>
            </w:r>
          </w:p>
          <w:p w:rsidR="00816EB9" w:rsidRPr="00B31F41" w:rsidRDefault="00816EB9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 xml:space="preserve">A technikai és taktikai ismeretek bővítése (átadási és kosárra dobási módok további lehetőségei, az alapképzésben tanultak bővítése, csapatrész - és csapattaktika támadásban és védekezésben). </w:t>
            </w:r>
          </w:p>
          <w:p w:rsidR="00816EB9" w:rsidRPr="00B31F41" w:rsidRDefault="00816EB9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 xml:space="preserve">Alapfelállások és szerepkörök. </w:t>
            </w:r>
          </w:p>
          <w:p w:rsidR="00816EB9" w:rsidRPr="00B31F41" w:rsidRDefault="00816EB9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 xml:space="preserve">A támadási és védekezési rendszerek jellemzői, típusai és alkalmazásuk. </w:t>
            </w:r>
          </w:p>
          <w:p w:rsidR="00816EB9" w:rsidRPr="00B31F41" w:rsidRDefault="00816EB9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 xml:space="preserve">A streetball, mint a kosárlabdázás sajátos formája és szabályai. </w:t>
            </w:r>
          </w:p>
          <w:p w:rsidR="00816EB9" w:rsidRDefault="00816EB9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Jegyzőkönyvvezetés és játékszabályok.</w:t>
            </w:r>
          </w:p>
          <w:p w:rsidR="00B31F41" w:rsidRPr="00B31F41" w:rsidRDefault="00B31F41" w:rsidP="00B31F41">
            <w:pPr>
              <w:ind w:left="282"/>
              <w:jc w:val="both"/>
              <w:rPr>
                <w:rFonts w:eastAsia="MS Mincho"/>
                <w:sz w:val="24"/>
                <w:szCs w:val="24"/>
              </w:rPr>
            </w:pPr>
            <w:bookmarkStart w:id="0" w:name="_GoBack"/>
            <w:r w:rsidRPr="00B31F41">
              <w:rPr>
                <w:rFonts w:eastAsia="MS Mincho"/>
                <w:sz w:val="24"/>
                <w:szCs w:val="24"/>
              </w:rPr>
              <w:t xml:space="preserve">Iskolai és iskolák közötti </w:t>
            </w:r>
            <w:r>
              <w:rPr>
                <w:rFonts w:eastAsia="MS Mincho"/>
                <w:sz w:val="24"/>
                <w:szCs w:val="24"/>
              </w:rPr>
              <w:t>kosárlabda</w:t>
            </w:r>
            <w:r w:rsidRPr="00B31F41">
              <w:rPr>
                <w:rFonts w:eastAsia="MS Mincho"/>
                <w:sz w:val="24"/>
                <w:szCs w:val="24"/>
              </w:rPr>
              <w:t xml:space="preserve"> versenyek, mérkőzések rendezése, játékvezetés, versenybíráskodás (gyakorlatban).</w:t>
            </w:r>
          </w:p>
          <w:bookmarkEnd w:id="0"/>
          <w:p w:rsidR="00B31F41" w:rsidRPr="00B31F41" w:rsidRDefault="00B31F41" w:rsidP="00834310">
            <w:pPr>
              <w:ind w:firstLine="284"/>
              <w:outlineLvl w:val="0"/>
              <w:rPr>
                <w:sz w:val="24"/>
                <w:szCs w:val="24"/>
              </w:rPr>
            </w:pPr>
          </w:p>
          <w:p w:rsidR="00816EB9" w:rsidRPr="00B31F41" w:rsidRDefault="00816EB9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816EB9" w:rsidRPr="00B31F41" w:rsidRDefault="00816EB9" w:rsidP="00816EB9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B31F41">
              <w:rPr>
                <w:i/>
                <w:sz w:val="24"/>
                <w:szCs w:val="24"/>
                <w:u w:val="single"/>
              </w:rPr>
              <w:lastRenderedPageBreak/>
              <w:t>A kosárlabda tantárgy követelményei, a tanegység teljesítésének feltételei:</w:t>
            </w:r>
          </w:p>
          <w:p w:rsidR="00816EB9" w:rsidRPr="00B31F41" w:rsidRDefault="00816EB9" w:rsidP="00B31F41">
            <w:pPr>
              <w:ind w:left="318" w:hanging="34"/>
              <w:outlineLvl w:val="0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Eredményes dolgozat megírása a félév anyagából.</w:t>
            </w:r>
          </w:p>
          <w:p w:rsidR="00816EB9" w:rsidRPr="00B31F41" w:rsidRDefault="00816EB9" w:rsidP="00B31F41">
            <w:pPr>
              <w:ind w:left="318" w:hanging="34"/>
              <w:outlineLvl w:val="0"/>
              <w:rPr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Jegyzőkönyvvezetés mérkőzésen.</w:t>
            </w:r>
          </w:p>
          <w:p w:rsidR="00816EB9" w:rsidRPr="00B31F41" w:rsidRDefault="00816EB9" w:rsidP="00B31F41">
            <w:pPr>
              <w:ind w:left="318" w:hanging="34"/>
              <w:outlineLvl w:val="0"/>
              <w:rPr>
                <w:b/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Fektetett dobás társtól kapott labdával.</w:t>
            </w:r>
          </w:p>
          <w:p w:rsidR="00816EB9" w:rsidRPr="00B31F41" w:rsidRDefault="00816EB9" w:rsidP="00B31F41">
            <w:pPr>
              <w:ind w:left="318" w:hanging="34"/>
              <w:outlineLvl w:val="0"/>
              <w:rPr>
                <w:b/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Összetett gyakorlat bemutatása (elszakadás a védőtől, labdaátvétel után betörésből kosárra dobás védővel szemben).</w:t>
            </w:r>
          </w:p>
          <w:p w:rsidR="00816EB9" w:rsidRPr="00B31F41" w:rsidRDefault="00816EB9" w:rsidP="00B31F41">
            <w:pPr>
              <w:ind w:left="318" w:hanging="34"/>
              <w:outlineLvl w:val="0"/>
              <w:rPr>
                <w:b/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Büntetődobás (10-ből 4 találat elégséges).</w:t>
            </w:r>
          </w:p>
          <w:p w:rsidR="00816EB9" w:rsidRPr="00B31F41" w:rsidRDefault="00816EB9" w:rsidP="00B31F41">
            <w:pPr>
              <w:ind w:left="318" w:hanging="34"/>
              <w:outlineLvl w:val="0"/>
              <w:rPr>
                <w:b/>
                <w:sz w:val="24"/>
                <w:szCs w:val="24"/>
              </w:rPr>
            </w:pPr>
            <w:r w:rsidRPr="00B31F41">
              <w:rPr>
                <w:sz w:val="24"/>
                <w:szCs w:val="24"/>
              </w:rPr>
              <w:t>Játékkészség értékelése.</w:t>
            </w:r>
          </w:p>
          <w:p w:rsidR="00816EB9" w:rsidRPr="00B31F41" w:rsidRDefault="00816EB9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816EB9" w:rsidRPr="00B31F41" w:rsidRDefault="00816EB9" w:rsidP="00816EB9">
            <w:pPr>
              <w:numPr>
                <w:ilvl w:val="0"/>
                <w:numId w:val="2"/>
              </w:numPr>
              <w:autoSpaceDE w:val="0"/>
              <w:autoSpaceDN w:val="0"/>
              <w:ind w:left="360" w:firstLine="0"/>
              <w:rPr>
                <w:i/>
                <w:sz w:val="24"/>
                <w:szCs w:val="24"/>
                <w:u w:val="single"/>
              </w:rPr>
            </w:pPr>
            <w:r w:rsidRPr="00B31F41">
              <w:rPr>
                <w:i/>
                <w:sz w:val="24"/>
                <w:szCs w:val="24"/>
                <w:u w:val="single"/>
              </w:rPr>
              <w:t>Munkaformák:</w:t>
            </w:r>
          </w:p>
          <w:p w:rsidR="00816EB9" w:rsidRPr="00B31F41" w:rsidRDefault="00816EB9" w:rsidP="00834310">
            <w:pPr>
              <w:autoSpaceDE w:val="0"/>
              <w:autoSpaceDN w:val="0"/>
              <w:ind w:left="360"/>
              <w:rPr>
                <w:i/>
                <w:sz w:val="24"/>
                <w:szCs w:val="24"/>
                <w:u w:val="single"/>
              </w:rPr>
            </w:pPr>
            <w:r w:rsidRPr="00B31F41">
              <w:rPr>
                <w:sz w:val="24"/>
                <w:szCs w:val="24"/>
              </w:rPr>
              <w:t>gyakorlat, egyéni megfigyelés (mérkőzéslátogatás).</w:t>
            </w:r>
          </w:p>
          <w:p w:rsidR="00816EB9" w:rsidRPr="00B31F41" w:rsidRDefault="00816EB9" w:rsidP="00834310">
            <w:pPr>
              <w:rPr>
                <w:sz w:val="24"/>
                <w:szCs w:val="24"/>
              </w:rPr>
            </w:pPr>
          </w:p>
        </w:tc>
      </w:tr>
      <w:tr w:rsidR="00816EB9" w:rsidRPr="00B31F41" w:rsidTr="00B31F41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16EB9" w:rsidRPr="00B31F41" w:rsidRDefault="00816EB9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816EB9" w:rsidRPr="00B31F41" w:rsidRDefault="00816EB9" w:rsidP="00816EB9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B31F41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B31F41" w:rsidRDefault="00B31F41" w:rsidP="00834310">
            <w:pPr>
              <w:ind w:firstLine="284"/>
              <w:rPr>
                <w:sz w:val="24"/>
                <w:szCs w:val="24"/>
              </w:rPr>
            </w:pPr>
          </w:p>
          <w:p w:rsidR="00B31F41" w:rsidRPr="00500C0D" w:rsidRDefault="00B31F41" w:rsidP="00B31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00C0D">
              <w:rPr>
                <w:sz w:val="24"/>
                <w:szCs w:val="24"/>
              </w:rPr>
              <w:t>Sportjátékok III. – Dr. Kristóf László: Kosárlabda c. fejezet; Nemzeti TK-Kiadó, Bp. 1999.</w:t>
            </w:r>
          </w:p>
          <w:p w:rsidR="00B31F41" w:rsidRPr="00500C0D" w:rsidRDefault="00B31F41" w:rsidP="00B31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Ránky</w:t>
            </w:r>
            <w:r w:rsidRPr="00500C0D">
              <w:rPr>
                <w:sz w:val="24"/>
                <w:szCs w:val="24"/>
              </w:rPr>
              <w:t xml:space="preserve"> Mátyás: Játék a kosárlabda - A kosárlabda játék; Pauz-Westermann Kiadó, 1999.</w:t>
            </w:r>
          </w:p>
          <w:p w:rsidR="00B31F41" w:rsidRPr="00500C0D" w:rsidRDefault="00B31F41" w:rsidP="00B31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00C0D">
              <w:rPr>
                <w:sz w:val="24"/>
                <w:szCs w:val="24"/>
              </w:rPr>
              <w:t>Páder János: A kosárlabda oktatása; Sport, Bp. 1968.</w:t>
            </w:r>
          </w:p>
          <w:p w:rsidR="00B31F41" w:rsidRPr="00500C0D" w:rsidRDefault="00B31F41" w:rsidP="00B31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00C0D">
              <w:rPr>
                <w:sz w:val="24"/>
                <w:szCs w:val="24"/>
              </w:rPr>
              <w:t>Nemzetközi kosárlabda játékszabályok, MKOSZ, Bp. 2004.</w:t>
            </w:r>
          </w:p>
          <w:p w:rsidR="00B31F41" w:rsidRDefault="00B31F41" w:rsidP="00B31F41">
            <w:pPr>
              <w:pStyle w:val="Csakszveg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0C0D">
              <w:rPr>
                <w:rFonts w:ascii="Times New Roman" w:hAnsi="Times New Roman"/>
                <w:b w:val="0"/>
                <w:sz w:val="24"/>
                <w:szCs w:val="24"/>
              </w:rPr>
              <w:t>Szabó János: A kosárlabdázás módszertana; Sport, Bp. 1961.</w:t>
            </w:r>
          </w:p>
          <w:p w:rsidR="00B31F41" w:rsidRPr="0097376A" w:rsidRDefault="001E36F8" w:rsidP="00B31F41">
            <w:pPr>
              <w:pStyle w:val="Csakszveg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7" w:history="1">
              <w:r w:rsidR="00B31F41" w:rsidRPr="0097376A">
                <w:rPr>
                  <w:rFonts w:ascii="Times New Roman" w:eastAsia="Times New Roman" w:hAnsi="Times New Roman"/>
                  <w:b w:val="0"/>
                  <w:bCs/>
                  <w:sz w:val="24"/>
                  <w:szCs w:val="24"/>
                </w:rPr>
                <w:t>Szerzői kollektíva</w:t>
              </w:r>
            </w:hyperlink>
            <w:r w:rsidR="00B31F41" w:rsidRPr="0097376A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 xml:space="preserve"> (2013): 1006 kosárlabda játék és gyakorlat</w:t>
            </w:r>
            <w:r w:rsidR="00B31F41">
              <w:rPr>
                <w:rFonts w:ascii="Times New Roman" w:eastAsia="Times New Roman" w:hAnsi="Times New Roman"/>
                <w:b w:val="0"/>
                <w:bCs/>
                <w:sz w:val="24"/>
                <w:szCs w:val="24"/>
              </w:rPr>
              <w:t>. Dialóg Campus.</w:t>
            </w:r>
          </w:p>
          <w:p w:rsidR="00B31F41" w:rsidRPr="00B31F41" w:rsidRDefault="00B31F41" w:rsidP="00B31F41">
            <w:pPr>
              <w:pStyle w:val="Csakszveg"/>
              <w:numPr>
                <w:ilvl w:val="0"/>
                <w:numId w:val="3"/>
              </w:numPr>
              <w:outlineLvl w:val="0"/>
              <w:rPr>
                <w:rStyle w:val="cimkek21"/>
                <w:rFonts w:ascii="Times New Roman" w:hAnsi="Times New Roman"/>
                <w:bCs w:val="0"/>
                <w:sz w:val="24"/>
                <w:szCs w:val="24"/>
              </w:rPr>
            </w:pPr>
            <w:r w:rsidRPr="00C34EB7">
              <w:rPr>
                <w:rStyle w:val="cimfekete1"/>
                <w:rFonts w:ascii="Times New Roman" w:hAnsi="Times New Roman"/>
                <w:color w:val="auto"/>
                <w:sz w:val="24"/>
                <w:szCs w:val="24"/>
              </w:rPr>
              <w:t xml:space="preserve">Széles-Kovács Gyula (2005): </w:t>
            </w:r>
            <w:r w:rsidRPr="00C34EB7">
              <w:rPr>
                <w:rStyle w:val="cimkek21"/>
                <w:rFonts w:ascii="Times New Roman" w:hAnsi="Times New Roman"/>
                <w:color w:val="auto"/>
                <w:sz w:val="24"/>
                <w:szCs w:val="24"/>
              </w:rPr>
              <w:t xml:space="preserve">A kosárlabdajáték fogadtatása a testnevelési tantervekben. </w:t>
            </w:r>
            <w:r w:rsidRPr="00B31F41">
              <w:rPr>
                <w:rStyle w:val="cimkek21"/>
                <w:rFonts w:ascii="Times New Roman" w:hAnsi="Times New Roman"/>
                <w:color w:val="auto"/>
                <w:sz w:val="24"/>
                <w:szCs w:val="24"/>
              </w:rPr>
              <w:t>In: Neveléstörténet, 3-4. szám</w:t>
            </w:r>
          </w:p>
          <w:p w:rsidR="00816EB9" w:rsidRPr="00B31F41" w:rsidRDefault="00816EB9" w:rsidP="00B31F41">
            <w:pPr>
              <w:pStyle w:val="Csakszveg"/>
              <w:numPr>
                <w:ilvl w:val="0"/>
                <w:numId w:val="3"/>
              </w:numPr>
              <w:outlineLvl w:val="0"/>
              <w:rPr>
                <w:rFonts w:ascii="Times New Roman" w:hAnsi="Times New Roman"/>
                <w:b w:val="0"/>
                <w:color w:val="100E5B"/>
                <w:sz w:val="24"/>
                <w:szCs w:val="24"/>
              </w:rPr>
            </w:pPr>
            <w:r w:rsidRPr="00B31F41">
              <w:rPr>
                <w:rFonts w:ascii="Times New Roman" w:hAnsi="Times New Roman"/>
                <w:b w:val="0"/>
                <w:sz w:val="24"/>
                <w:szCs w:val="24"/>
              </w:rPr>
              <w:t>Bácsalmási Gábor – Bácsalmási László (2005) Tanulj meg kosárlabdát tanítani! Bácsi Kkt</w:t>
            </w:r>
            <w:r w:rsidRPr="00B31F41">
              <w:rPr>
                <w:rFonts w:ascii="Times New Roman" w:hAnsi="Times New Roman"/>
                <w:sz w:val="24"/>
                <w:szCs w:val="24"/>
              </w:rPr>
              <w:t xml:space="preserve">.   </w:t>
            </w:r>
          </w:p>
          <w:p w:rsidR="00B31F41" w:rsidRPr="00B31F41" w:rsidRDefault="00B31F41" w:rsidP="00834310">
            <w:pPr>
              <w:ind w:left="252"/>
              <w:rPr>
                <w:sz w:val="24"/>
                <w:szCs w:val="24"/>
              </w:rPr>
            </w:pPr>
          </w:p>
          <w:p w:rsidR="00816EB9" w:rsidRPr="00B31F41" w:rsidRDefault="00816EB9" w:rsidP="00816EB9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B31F41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816EB9" w:rsidRPr="006C03E3" w:rsidRDefault="00816EB9" w:rsidP="006C03E3">
            <w:pPr>
              <w:pStyle w:val="Listaszerbekezds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C03E3">
              <w:rPr>
                <w:sz w:val="24"/>
                <w:szCs w:val="24"/>
              </w:rPr>
              <w:t>Sportági szabályok (2005): Berzsenyi Dániel Főiskola Sporttudományi Tanszékeinek Kiadványai, Szombathely</w:t>
            </w:r>
          </w:p>
          <w:p w:rsidR="00816EB9" w:rsidRPr="006C03E3" w:rsidRDefault="00816EB9" w:rsidP="006C03E3">
            <w:pPr>
              <w:pStyle w:val="Listaszerbekezds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C03E3">
              <w:rPr>
                <w:sz w:val="24"/>
                <w:szCs w:val="24"/>
              </w:rPr>
              <w:t>M. Mondoni (1994): Mini kosárlabda. Magyar Kosárlabdázók Országos Szövetsége, Budapest</w:t>
            </w:r>
          </w:p>
          <w:p w:rsidR="00816EB9" w:rsidRPr="006C03E3" w:rsidRDefault="00816EB9" w:rsidP="006C03E3">
            <w:pPr>
              <w:pStyle w:val="Listaszerbekezds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C03E3">
              <w:rPr>
                <w:sz w:val="24"/>
                <w:szCs w:val="24"/>
              </w:rPr>
              <w:t xml:space="preserve">Nemzetközi kosárlabda játékszabályok (2004), Magyar Kosárlabdázók Országos Szövetsége, Budapest </w:t>
            </w:r>
          </w:p>
          <w:p w:rsidR="00816EB9" w:rsidRPr="00B31F41" w:rsidRDefault="00816EB9" w:rsidP="00834310">
            <w:pPr>
              <w:tabs>
                <w:tab w:val="left" w:pos="284"/>
                <w:tab w:val="left" w:pos="1418"/>
                <w:tab w:val="left" w:pos="1985"/>
                <w:tab w:val="left" w:pos="2835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sz w:val="24"/>
                <w:szCs w:val="24"/>
              </w:rPr>
            </w:pPr>
          </w:p>
        </w:tc>
      </w:tr>
      <w:tr w:rsidR="00816EB9" w:rsidRPr="00B31F41" w:rsidTr="00B31F41">
        <w:trPr>
          <w:trHeight w:val="338"/>
        </w:trPr>
        <w:tc>
          <w:tcPr>
            <w:tcW w:w="9180" w:type="dxa"/>
            <w:gridSpan w:val="3"/>
            <w:shd w:val="clear" w:color="auto" w:fill="auto"/>
          </w:tcPr>
          <w:p w:rsidR="00B31F41" w:rsidRDefault="00B31F41" w:rsidP="00B31F41">
            <w:pPr>
              <w:rPr>
                <w:b/>
                <w:sz w:val="24"/>
                <w:szCs w:val="24"/>
              </w:rPr>
            </w:pPr>
          </w:p>
          <w:p w:rsidR="00816EB9" w:rsidRDefault="00B31F41" w:rsidP="00B31F41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Tantárgy felelőse: </w:t>
            </w:r>
            <w:r w:rsidRPr="00B31F41">
              <w:rPr>
                <w:bCs/>
                <w:sz w:val="24"/>
                <w:szCs w:val="24"/>
              </w:rPr>
              <w:t>Széles-Kovács Gyula</w:t>
            </w:r>
            <w:r w:rsidR="00816EB9" w:rsidRPr="00B31F41">
              <w:rPr>
                <w:bCs/>
                <w:sz w:val="24"/>
                <w:szCs w:val="24"/>
              </w:rPr>
              <w:t xml:space="preserve"> – </w:t>
            </w:r>
            <w:r w:rsidR="00D43151" w:rsidRPr="00B31F41">
              <w:rPr>
                <w:bCs/>
                <w:sz w:val="24"/>
                <w:szCs w:val="24"/>
              </w:rPr>
              <w:t>főiskolai docens</w:t>
            </w:r>
          </w:p>
          <w:p w:rsidR="00B31F41" w:rsidRPr="00B31F41" w:rsidRDefault="00B31F41" w:rsidP="00B31F41">
            <w:pPr>
              <w:rPr>
                <w:sz w:val="24"/>
                <w:szCs w:val="24"/>
              </w:rPr>
            </w:pPr>
          </w:p>
        </w:tc>
      </w:tr>
      <w:tr w:rsidR="00816EB9" w:rsidRPr="006C03E3" w:rsidTr="00B31F41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31F41" w:rsidRPr="006C03E3" w:rsidRDefault="00B31F41" w:rsidP="00834310">
            <w:pPr>
              <w:rPr>
                <w:b/>
                <w:sz w:val="24"/>
                <w:szCs w:val="24"/>
              </w:rPr>
            </w:pPr>
          </w:p>
          <w:p w:rsidR="00816EB9" w:rsidRPr="006C03E3" w:rsidRDefault="00B31F41" w:rsidP="006C03E3">
            <w:pPr>
              <w:rPr>
                <w:b/>
                <w:sz w:val="24"/>
                <w:szCs w:val="24"/>
              </w:rPr>
            </w:pPr>
            <w:r w:rsidRPr="006C03E3">
              <w:rPr>
                <w:b/>
                <w:sz w:val="24"/>
                <w:szCs w:val="24"/>
              </w:rPr>
              <w:t>T</w:t>
            </w:r>
            <w:r w:rsidR="00816EB9" w:rsidRPr="006C03E3">
              <w:rPr>
                <w:b/>
                <w:sz w:val="24"/>
                <w:szCs w:val="24"/>
              </w:rPr>
              <w:t>antár</w:t>
            </w:r>
            <w:r w:rsidRPr="006C03E3">
              <w:rPr>
                <w:b/>
                <w:sz w:val="24"/>
                <w:szCs w:val="24"/>
              </w:rPr>
              <w:t>gy oktatásába bevont oktatók:</w:t>
            </w:r>
            <w:r w:rsidR="006C03E3">
              <w:rPr>
                <w:b/>
                <w:sz w:val="24"/>
                <w:szCs w:val="24"/>
              </w:rPr>
              <w:t xml:space="preserve">   </w:t>
            </w:r>
            <w:r w:rsidR="00816EB9" w:rsidRPr="006C03E3">
              <w:rPr>
                <w:sz w:val="24"/>
                <w:szCs w:val="24"/>
              </w:rPr>
              <w:t>Széles-Kovács Gyula – főiskolai docens</w:t>
            </w:r>
          </w:p>
          <w:p w:rsidR="00B31F41" w:rsidRPr="006C03E3" w:rsidRDefault="00B31F41" w:rsidP="006C03E3">
            <w:pPr>
              <w:pStyle w:val="Nv"/>
              <w:ind w:left="4003"/>
              <w:jc w:val="left"/>
              <w:rPr>
                <w:rFonts w:ascii="Times New Roman" w:hAnsi="Times New Roman" w:cs="Times New Roman"/>
                <w:b w:val="0"/>
              </w:rPr>
            </w:pPr>
            <w:r w:rsidRPr="006C03E3">
              <w:rPr>
                <w:rFonts w:ascii="Times New Roman" w:hAnsi="Times New Roman" w:cs="Times New Roman"/>
                <w:b w:val="0"/>
              </w:rPr>
              <w:t>Váczi Péter PhD hallgató – tanársegéd</w:t>
            </w:r>
          </w:p>
          <w:p w:rsidR="00B31F41" w:rsidRPr="006C03E3" w:rsidRDefault="00B31F41" w:rsidP="00834310">
            <w:pPr>
              <w:pStyle w:val="Nv"/>
              <w:jc w:val="lef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816EB9" w:rsidRDefault="00816EB9" w:rsidP="00816EB9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020" w:rsidRDefault="00AD2020" w:rsidP="00816EB9">
      <w:r>
        <w:separator/>
      </w:r>
    </w:p>
  </w:endnote>
  <w:endnote w:type="continuationSeparator" w:id="1">
    <w:p w:rsidR="00AD2020" w:rsidRDefault="00AD2020" w:rsidP="00816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020" w:rsidRDefault="00AD2020" w:rsidP="00816EB9">
      <w:r>
        <w:separator/>
      </w:r>
    </w:p>
  </w:footnote>
  <w:footnote w:type="continuationSeparator" w:id="1">
    <w:p w:rsidR="00AD2020" w:rsidRDefault="00AD2020" w:rsidP="00816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560A067E"/>
    <w:multiLevelType w:val="hybridMultilevel"/>
    <w:tmpl w:val="7D828170"/>
    <w:lvl w:ilvl="0" w:tplc="040E000F">
      <w:start w:val="1"/>
      <w:numFmt w:val="decimal"/>
      <w:lvlText w:val="%1."/>
      <w:lvlJc w:val="left"/>
      <w:pPr>
        <w:ind w:left="972" w:hanging="360"/>
      </w:pPr>
    </w:lvl>
    <w:lvl w:ilvl="1" w:tplc="040E0019" w:tentative="1">
      <w:start w:val="1"/>
      <w:numFmt w:val="lowerLetter"/>
      <w:lvlText w:val="%2."/>
      <w:lvlJc w:val="left"/>
      <w:pPr>
        <w:ind w:left="1692" w:hanging="360"/>
      </w:pPr>
    </w:lvl>
    <w:lvl w:ilvl="2" w:tplc="040E001B" w:tentative="1">
      <w:start w:val="1"/>
      <w:numFmt w:val="lowerRoman"/>
      <w:lvlText w:val="%3."/>
      <w:lvlJc w:val="right"/>
      <w:pPr>
        <w:ind w:left="2412" w:hanging="180"/>
      </w:pPr>
    </w:lvl>
    <w:lvl w:ilvl="3" w:tplc="040E000F" w:tentative="1">
      <w:start w:val="1"/>
      <w:numFmt w:val="decimal"/>
      <w:lvlText w:val="%4."/>
      <w:lvlJc w:val="left"/>
      <w:pPr>
        <w:ind w:left="3132" w:hanging="360"/>
      </w:pPr>
    </w:lvl>
    <w:lvl w:ilvl="4" w:tplc="040E0019" w:tentative="1">
      <w:start w:val="1"/>
      <w:numFmt w:val="lowerLetter"/>
      <w:lvlText w:val="%5."/>
      <w:lvlJc w:val="left"/>
      <w:pPr>
        <w:ind w:left="3852" w:hanging="360"/>
      </w:pPr>
    </w:lvl>
    <w:lvl w:ilvl="5" w:tplc="040E001B" w:tentative="1">
      <w:start w:val="1"/>
      <w:numFmt w:val="lowerRoman"/>
      <w:lvlText w:val="%6."/>
      <w:lvlJc w:val="right"/>
      <w:pPr>
        <w:ind w:left="4572" w:hanging="180"/>
      </w:pPr>
    </w:lvl>
    <w:lvl w:ilvl="6" w:tplc="040E000F" w:tentative="1">
      <w:start w:val="1"/>
      <w:numFmt w:val="decimal"/>
      <w:lvlText w:val="%7."/>
      <w:lvlJc w:val="left"/>
      <w:pPr>
        <w:ind w:left="5292" w:hanging="360"/>
      </w:pPr>
    </w:lvl>
    <w:lvl w:ilvl="7" w:tplc="040E0019" w:tentative="1">
      <w:start w:val="1"/>
      <w:numFmt w:val="lowerLetter"/>
      <w:lvlText w:val="%8."/>
      <w:lvlJc w:val="left"/>
      <w:pPr>
        <w:ind w:left="6012" w:hanging="360"/>
      </w:pPr>
    </w:lvl>
    <w:lvl w:ilvl="8" w:tplc="040E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>
    <w:nsid w:val="5F0F1009"/>
    <w:multiLevelType w:val="hybridMultilevel"/>
    <w:tmpl w:val="07F216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98725C"/>
    <w:multiLevelType w:val="hybridMultilevel"/>
    <w:tmpl w:val="E18A0088"/>
    <w:lvl w:ilvl="0" w:tplc="040E000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EB9"/>
    <w:rsid w:val="001E36F8"/>
    <w:rsid w:val="002508A8"/>
    <w:rsid w:val="004326FD"/>
    <w:rsid w:val="006C03E3"/>
    <w:rsid w:val="0072303C"/>
    <w:rsid w:val="007C13FB"/>
    <w:rsid w:val="007D67AE"/>
    <w:rsid w:val="00816EB9"/>
    <w:rsid w:val="00986A12"/>
    <w:rsid w:val="00AD2020"/>
    <w:rsid w:val="00B31F41"/>
    <w:rsid w:val="00C34EB7"/>
    <w:rsid w:val="00CC3567"/>
    <w:rsid w:val="00CD1653"/>
    <w:rsid w:val="00CD1832"/>
    <w:rsid w:val="00D00338"/>
    <w:rsid w:val="00D43151"/>
    <w:rsid w:val="00F71586"/>
    <w:rsid w:val="00FF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16E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816EB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16EB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16EB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Nv">
    <w:name w:val="Név"/>
    <w:basedOn w:val="Norml"/>
    <w:rsid w:val="00816EB9"/>
    <w:pPr>
      <w:autoSpaceDE w:val="0"/>
      <w:autoSpaceDN w:val="0"/>
      <w:jc w:val="center"/>
    </w:pPr>
    <w:rPr>
      <w:rFonts w:ascii="Book Antiqua" w:eastAsia="MS Mincho" w:hAnsi="Book Antiqua" w:cs="Book Antiqua"/>
      <w:b/>
      <w:bCs/>
      <w:sz w:val="24"/>
      <w:szCs w:val="24"/>
    </w:rPr>
  </w:style>
  <w:style w:type="paragraph" w:styleId="Csakszveg">
    <w:name w:val="Plain Text"/>
    <w:basedOn w:val="Norml"/>
    <w:link w:val="CsakszvegChar"/>
    <w:rsid w:val="00B31F41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B31F41"/>
    <w:rPr>
      <w:rFonts w:ascii="Courier New" w:eastAsia="MS Mincho" w:hAnsi="Courier New" w:cs="Times New Roman"/>
      <w:b/>
      <w:sz w:val="20"/>
      <w:szCs w:val="20"/>
      <w:lang w:eastAsia="hu-HU"/>
    </w:rPr>
  </w:style>
  <w:style w:type="character" w:customStyle="1" w:styleId="cimfekete1">
    <w:name w:val="cim_fekete1"/>
    <w:rsid w:val="00B31F41"/>
    <w:rPr>
      <w:rFonts w:ascii="Verdana" w:hAnsi="Verdana" w:hint="default"/>
      <w:b/>
      <w:bCs/>
      <w:color w:val="000000"/>
      <w:sz w:val="17"/>
      <w:szCs w:val="17"/>
    </w:rPr>
  </w:style>
  <w:style w:type="character" w:customStyle="1" w:styleId="cimkek21">
    <w:name w:val="cim_kek21"/>
    <w:rsid w:val="00B31F41"/>
    <w:rPr>
      <w:rFonts w:ascii="Verdana" w:hAnsi="Verdana" w:hint="default"/>
      <w:b/>
      <w:bCs/>
      <w:color w:val="100E5B"/>
      <w:sz w:val="17"/>
      <w:szCs w:val="17"/>
    </w:rPr>
  </w:style>
  <w:style w:type="paragraph" w:styleId="Listaszerbekezds">
    <w:name w:val="List Paragraph"/>
    <w:basedOn w:val="Norml"/>
    <w:uiPriority w:val="34"/>
    <w:qFormat/>
    <w:rsid w:val="006C0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%20window.open('szerzo_reszletes.php?szid=133','','resizable=yes,scrollbars=auto,width=380,height=260,left=200,top=160,screenX=100,screenY=60');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9</cp:revision>
  <dcterms:created xsi:type="dcterms:W3CDTF">2012-07-02T07:44:00Z</dcterms:created>
  <dcterms:modified xsi:type="dcterms:W3CDTF">2013-07-01T09:13:00Z</dcterms:modified>
</cp:coreProperties>
</file>