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0CD3" w:rsidRPr="0001039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0CD3" w:rsidRPr="00010390" w:rsidRDefault="00120CD3" w:rsidP="00834310">
            <w:pPr>
              <w:rPr>
                <w:b/>
                <w:bCs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 neve: A TORNA GYAKORLATA ÉS MÓDSZERTANA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3" w:rsidRPr="00010390" w:rsidRDefault="00120CD3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Kódja:</w:t>
            </w:r>
            <w:r w:rsidRPr="0001039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NMT_TN122G2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0CD3" w:rsidRPr="00010390" w:rsidRDefault="00120CD3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Kreditszáma: 2</w:t>
            </w:r>
          </w:p>
        </w:tc>
      </w:tr>
      <w:tr w:rsidR="00120CD3" w:rsidRPr="00010390" w:rsidTr="00834310">
        <w:tc>
          <w:tcPr>
            <w:tcW w:w="9180" w:type="dxa"/>
            <w:gridSpan w:val="3"/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tanóra típusa</w:t>
            </w:r>
            <w:r w:rsidRPr="00010390">
              <w:rPr>
                <w:rStyle w:val="Lbjegyzet-hivatkozs"/>
                <w:sz w:val="24"/>
                <w:szCs w:val="24"/>
              </w:rPr>
              <w:footnoteReference w:id="2"/>
            </w:r>
            <w:r w:rsidRPr="00010390">
              <w:rPr>
                <w:sz w:val="24"/>
                <w:szCs w:val="24"/>
              </w:rPr>
              <w:t xml:space="preserve">: </w:t>
            </w:r>
            <w:r w:rsidRPr="00010390">
              <w:rPr>
                <w:i/>
                <w:sz w:val="24"/>
                <w:szCs w:val="24"/>
              </w:rPr>
              <w:t>gyakorlat</w:t>
            </w:r>
            <w:r w:rsidRPr="00010390">
              <w:rPr>
                <w:sz w:val="24"/>
                <w:szCs w:val="24"/>
              </w:rPr>
              <w:t xml:space="preserve"> és száma: </w:t>
            </w:r>
            <w:r w:rsidRPr="00010390">
              <w:rPr>
                <w:b/>
                <w:sz w:val="24"/>
                <w:szCs w:val="24"/>
              </w:rPr>
              <w:t>2</w:t>
            </w:r>
          </w:p>
        </w:tc>
      </w:tr>
      <w:tr w:rsidR="00120CD3" w:rsidRPr="00010390" w:rsidTr="00834310">
        <w:tc>
          <w:tcPr>
            <w:tcW w:w="9180" w:type="dxa"/>
            <w:gridSpan w:val="3"/>
          </w:tcPr>
          <w:p w:rsidR="00120CD3" w:rsidRPr="00010390" w:rsidRDefault="00120CD3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számonkérés módja (koll./gyj./egyéb</w:t>
            </w:r>
            <w:r w:rsidRPr="00010390">
              <w:rPr>
                <w:rStyle w:val="Lbjegyzet-hivatkozs"/>
                <w:sz w:val="24"/>
                <w:szCs w:val="24"/>
              </w:rPr>
              <w:footnoteReference w:id="3"/>
            </w:r>
            <w:r w:rsidRPr="00010390">
              <w:rPr>
                <w:sz w:val="24"/>
                <w:szCs w:val="24"/>
              </w:rPr>
              <w:t xml:space="preserve">):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tantervi helye (hányadik félév):</w:t>
            </w: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Előtanulmányi feltételek </w:t>
            </w:r>
            <w:r w:rsidRPr="00010390">
              <w:rPr>
                <w:i/>
                <w:sz w:val="24"/>
                <w:szCs w:val="24"/>
              </w:rPr>
              <w:t>(ha vannak)</w:t>
            </w:r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0CD3" w:rsidRPr="00010390" w:rsidRDefault="00120CD3" w:rsidP="00834310">
            <w:pPr>
              <w:ind w:right="242"/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Tantárgyleírás</w:t>
            </w:r>
            <w:r w:rsidRPr="00010390">
              <w:rPr>
                <w:sz w:val="24"/>
                <w:szCs w:val="24"/>
              </w:rPr>
              <w:t xml:space="preserve">: az elsajátítandó </w:t>
            </w:r>
            <w:r w:rsidRPr="00010390">
              <w:rPr>
                <w:sz w:val="24"/>
                <w:szCs w:val="24"/>
                <w:u w:val="single"/>
              </w:rPr>
              <w:t>ismeretanyag</w:t>
            </w:r>
            <w:r w:rsidRPr="00010390">
              <w:rPr>
                <w:sz w:val="24"/>
                <w:szCs w:val="24"/>
              </w:rPr>
              <w:t xml:space="preserve"> és a kialakítandó </w:t>
            </w:r>
            <w:r w:rsidRPr="00010390">
              <w:rPr>
                <w:sz w:val="24"/>
                <w:szCs w:val="24"/>
                <w:u w:val="single"/>
              </w:rPr>
              <w:t>kompetenciák</w:t>
            </w:r>
            <w:r w:rsidRPr="0001039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0CD3" w:rsidRPr="0001039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0CD3" w:rsidRPr="00010390" w:rsidRDefault="00120CD3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20CD3" w:rsidRPr="00010390" w:rsidRDefault="00120CD3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testnevelés szakképzettséget második szakként tanulók által a torna sportág iskolai tantervi mozgásanyag megismerése sokoldalú felhasználásának tudatosítása. A torna oktatás különböző területein felhasználható technikák és módszerek elsajátítása. Előkészítés az érettségi anyagok oktatására és a torna mozgásanyag népszerűsítésére.</w:t>
            </w:r>
          </w:p>
          <w:p w:rsidR="00120CD3" w:rsidRPr="00010390" w:rsidRDefault="00120CD3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120CD3" w:rsidRPr="00010390" w:rsidRDefault="00120CD3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torna mozgásanyagának (1.–12./13. évfolyamig) és oktatás-módszertanának ismerete.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torna mozgásanyaga és annak iskolai közvetítése, a szakértelem és a műveltség, a tanulhatóság, a tudás szakmai és a hétköznapi életben való alkalmazása közötti összefüggések mély megértése, a különböző tudásterületek közötti összefüggések, kapcsolódások, átfedések és egymásra hatások ismerete.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Nemzeti alaptanterv szabályozó szerepének, tartalmának és belső összefüggésrendszerének ismerete, a torna mozgásanyagának helye az oktatás-nevelésben.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Ismeretek a torna cél-, feladat- és eszközrendszeréről, a torna mozgásanyag illeszkedéséről a testnevelés cél- és feladatrendszeréhez.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Az iskolai tornaversenyek gyakorlatainak ismerete.</w:t>
            </w:r>
          </w:p>
          <w:p w:rsidR="00120CD3" w:rsidRPr="00010390" w:rsidRDefault="00120CD3" w:rsidP="00834310">
            <w:pPr>
              <w:ind w:firstLine="284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hallgató ismeri, és értelmezni tudja a testkultúra – torna sportág tartalmi összefüggéseit.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Tudja elemezni, komplexen értékelni a sporttorna pedagógiai és pszichikai fejlesztő és nevelő hatásait.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Birtokában van azoknak a módszereknek, melyekkel sikeresen szervezi a torna jellegű mozgásformákat az iskolán belül és kívül is.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Rendelkezik az 1. – 12./13. évfolyam követelményeire való felkészítéshez szükséges ismeretekkel, kompetenciákkal.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különleges bánásmódot igénylő tanulóknál adekvátan alkalmazza a sporttorna fejlesztő hatásait.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Jártas a sporttornához kapcsolódó mozgásformák gyakorlatrendszerében.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Készség szinten alkalmazza a segítségadási technikákat.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Képes a torna mozgáskészlet kreatív használatára eredeti mozgások, mozgásfolyamatok, játékok alkotására.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rPr>
                <w:i/>
                <w:sz w:val="24"/>
                <w:szCs w:val="24"/>
              </w:rPr>
            </w:pPr>
            <w:r w:rsidRPr="00010390">
              <w:rPr>
                <w:bCs/>
                <w:sz w:val="24"/>
                <w:szCs w:val="24"/>
              </w:rPr>
              <w:t>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120CD3" w:rsidRPr="00010390" w:rsidRDefault="00120CD3" w:rsidP="00834310">
            <w:pPr>
              <w:ind w:firstLine="284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lastRenderedPageBreak/>
              <w:t>Szakmai szerepvállalás és elkötelezettség:</w:t>
            </w:r>
          </w:p>
          <w:p w:rsidR="00120CD3" w:rsidRPr="00010390" w:rsidRDefault="00120CD3" w:rsidP="00120CD3">
            <w:pPr>
              <w:numPr>
                <w:ilvl w:val="0"/>
                <w:numId w:val="4"/>
              </w:numPr>
              <w:tabs>
                <w:tab w:val="clear" w:pos="974"/>
                <w:tab w:val="num" w:pos="360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Képes a tanulók egyéni sajátosságait figyelembe venni, személyes példájával és a közösségi viszonyok szervezésével hozzájárul ahhoz, hogy a tanulók nyitottá váljanak a sporttevékenységekben, és ezen keresztül a demokratikus társadalomban való aktív részvételre</w:t>
            </w:r>
          </w:p>
          <w:p w:rsidR="00120CD3" w:rsidRPr="00010390" w:rsidRDefault="00120CD3" w:rsidP="00120CD3">
            <w:pPr>
              <w:numPr>
                <w:ilvl w:val="0"/>
                <w:numId w:val="4"/>
              </w:numPr>
              <w:tabs>
                <w:tab w:val="clear" w:pos="974"/>
                <w:tab w:val="num" w:pos="360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Képes új tanítási módszerek és eljárások kidolgozására, tudományos eszközöket alkalmazó kipróbálására és az eredmények szakszerű értékelésére.</w:t>
            </w:r>
          </w:p>
          <w:p w:rsidR="00120CD3" w:rsidRPr="00010390" w:rsidRDefault="00120CD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120CD3" w:rsidRPr="00010390" w:rsidRDefault="00120CD3" w:rsidP="00834310">
            <w:pPr>
              <w:autoSpaceDE w:val="0"/>
              <w:autoSpaceDN w:val="0"/>
              <w:ind w:left="720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sz w:val="24"/>
                <w:szCs w:val="24"/>
              </w:rPr>
              <w:t>A Nemzeti alaptanterv mozgásanyagának (1.-13. évf.) ismerete.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férfi és női torna iskolai mozgásanyagának feldolgozása.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mozgásformák oktatása során szükséges segítségnyújtási ismeretek.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diákolimpiai gyakorlatok mozgásanyagának készségszintű elsajátítása.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torna sportág verseny és szabályismerete.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Vetélkedők szervezése a torna mozgásanyagával.</w:t>
            </w:r>
          </w:p>
          <w:p w:rsidR="00120CD3" w:rsidRPr="00010390" w:rsidRDefault="00120CD3" w:rsidP="00834310">
            <w:pPr>
              <w:autoSpaceDE w:val="0"/>
              <w:autoSpaceDN w:val="0"/>
              <w:ind w:left="720"/>
              <w:rPr>
                <w:i/>
                <w:sz w:val="24"/>
                <w:szCs w:val="24"/>
                <w:u w:val="single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120CD3" w:rsidRPr="00010390" w:rsidRDefault="00120CD3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rendszeres és aktív részvétel az órákon, egy dolgozat sikeres megírása, gyakorlati bemutatás.</w:t>
            </w:r>
          </w:p>
          <w:p w:rsidR="00120CD3" w:rsidRPr="00010390" w:rsidRDefault="00120CD3" w:rsidP="00834310">
            <w:pPr>
              <w:ind w:firstLine="284"/>
              <w:rPr>
                <w:b/>
                <w:sz w:val="24"/>
                <w:szCs w:val="24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Munkaformák:</w:t>
            </w:r>
            <w:r w:rsidRPr="00010390">
              <w:rPr>
                <w:sz w:val="24"/>
                <w:szCs w:val="24"/>
              </w:rPr>
              <w:t xml:space="preserve"> gyakorlat, csoportmunka, egyéni gyakorlás.</w:t>
            </w:r>
          </w:p>
          <w:p w:rsidR="00120CD3" w:rsidRPr="00010390" w:rsidRDefault="00120CD3" w:rsidP="00834310">
            <w:pPr>
              <w:rPr>
                <w:sz w:val="24"/>
                <w:szCs w:val="24"/>
              </w:rPr>
            </w:pP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 xml:space="preserve">A </w:t>
            </w:r>
            <w:r w:rsidRPr="00010390">
              <w:rPr>
                <w:b/>
                <w:sz w:val="24"/>
                <w:szCs w:val="24"/>
              </w:rPr>
              <w:t>3-5</w:t>
            </w:r>
            <w:r w:rsidRPr="00010390">
              <w:rPr>
                <w:sz w:val="24"/>
                <w:szCs w:val="24"/>
              </w:rPr>
              <w:t xml:space="preserve"> legfontosabb </w:t>
            </w:r>
            <w:r w:rsidRPr="00010390">
              <w:rPr>
                <w:i/>
                <w:sz w:val="24"/>
                <w:szCs w:val="24"/>
              </w:rPr>
              <w:t>kötelező,</w:t>
            </w:r>
            <w:r w:rsidRPr="00010390">
              <w:rPr>
                <w:sz w:val="24"/>
                <w:szCs w:val="24"/>
              </w:rPr>
              <w:t xml:space="preserve"> illetve </w:t>
            </w:r>
            <w:r w:rsidRPr="00010390">
              <w:rPr>
                <w:i/>
                <w:sz w:val="24"/>
                <w:szCs w:val="24"/>
              </w:rPr>
              <w:t xml:space="preserve">ajánlott </w:t>
            </w:r>
            <w:r w:rsidRPr="00010390">
              <w:rPr>
                <w:b/>
                <w:sz w:val="24"/>
                <w:szCs w:val="24"/>
              </w:rPr>
              <w:t>irodalom</w:t>
            </w:r>
            <w:r w:rsidRPr="00010390">
              <w:rPr>
                <w:sz w:val="24"/>
                <w:szCs w:val="24"/>
              </w:rPr>
              <w:t xml:space="preserve"> (jegyzet, tankönyv) felsorolása biblio</w:t>
            </w:r>
            <w:r w:rsidRPr="0001039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0CD3" w:rsidRPr="00010390" w:rsidRDefault="00120CD3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Donáth F., Hamza I., Molnár F., Vígh L. (1996): Torna az iskolában, TF, Budapest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Bejek K., Hamar P. (1999): Torna ABC, OKKER Kiadó, Budapest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Honfi László (2005): Tornaszaknyelv, Dialóg Campus, Pécs-Budapest, , </w:t>
            </w:r>
            <w:smartTag w:uri="urn:schemas-microsoft-com:office:smarttags" w:element="metricconverter">
              <w:smartTagPr>
                <w:attr w:name="ProductID" w:val="147 l"/>
              </w:smartTagPr>
              <w:r w:rsidRPr="00010390">
                <w:rPr>
                  <w:sz w:val="24"/>
                  <w:szCs w:val="24"/>
                </w:rPr>
                <w:t>147 l</w:t>
              </w:r>
            </w:smartTag>
            <w:r w:rsidRPr="00010390">
              <w:rPr>
                <w:sz w:val="24"/>
                <w:szCs w:val="24"/>
              </w:rPr>
              <w:t>.</w:t>
            </w: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Farkas Gy. (szerk.) (1988): Sporttorna; Tankönyvkiadó, Budapest 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Karácsony I., Hamza I., Kelrei J. (é.n.): Torna A-tól Z-ig, magánkiadás, Budapest</w:t>
            </w:r>
          </w:p>
          <w:p w:rsidR="00120CD3" w:rsidRPr="00010390" w:rsidRDefault="00120CD3" w:rsidP="00834310">
            <w:pPr>
              <w:ind w:left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Ursula Häberling-Spöhel (szerk.) (2003): </w:t>
            </w:r>
            <w:hyperlink r:id="rId7" w:history="1">
              <w:r w:rsidRPr="00010390">
                <w:rPr>
                  <w:rStyle w:val="Hiperhivatkozs"/>
                  <w:sz w:val="24"/>
                  <w:szCs w:val="24"/>
                </w:rPr>
                <w:t>1008 torna játék és gyakorlat</w:t>
              </w:r>
            </w:hyperlink>
            <w:r w:rsidRPr="00010390">
              <w:rPr>
                <w:sz w:val="24"/>
                <w:szCs w:val="24"/>
              </w:rPr>
              <w:t>, Dialóg Campus, Pécs-Budapest.</w:t>
            </w:r>
          </w:p>
          <w:p w:rsidR="00120CD3" w:rsidRPr="00010390" w:rsidRDefault="00120CD3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120CD3" w:rsidRPr="00010390" w:rsidTr="00834310">
        <w:trPr>
          <w:trHeight w:val="338"/>
        </w:trPr>
        <w:tc>
          <w:tcPr>
            <w:tcW w:w="9180" w:type="dxa"/>
            <w:gridSpan w:val="3"/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felelőse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Dr. Honfi László PhD – főiskolai tanár</w:t>
            </w:r>
          </w:p>
        </w:tc>
      </w:tr>
      <w:tr w:rsidR="00120CD3" w:rsidRPr="0001039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0CD3" w:rsidRPr="00010390" w:rsidRDefault="00120CD3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010390">
              <w:rPr>
                <w:sz w:val="24"/>
                <w:szCs w:val="24"/>
              </w:rPr>
              <w:t>ha vannak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</w:p>
          <w:p w:rsidR="00120CD3" w:rsidRPr="00010390" w:rsidRDefault="00120CD3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010390">
              <w:rPr>
                <w:rFonts w:ascii="Times New Roman" w:hAnsi="Times New Roman" w:cs="Times New Roman"/>
                <w:b w:val="0"/>
              </w:rPr>
              <w:t>Dr. Szatmári Zoltán PhD – egyetemi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4C" w:rsidRDefault="00467D4C" w:rsidP="00120CD3">
      <w:r>
        <w:separator/>
      </w:r>
    </w:p>
  </w:endnote>
  <w:endnote w:type="continuationSeparator" w:id="1">
    <w:p w:rsidR="00467D4C" w:rsidRDefault="00467D4C" w:rsidP="0012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4C" w:rsidRDefault="00467D4C" w:rsidP="00120CD3">
      <w:r>
        <w:separator/>
      </w:r>
    </w:p>
  </w:footnote>
  <w:footnote w:type="continuationSeparator" w:id="1">
    <w:p w:rsidR="00467D4C" w:rsidRDefault="00467D4C" w:rsidP="00120CD3">
      <w:r>
        <w:continuationSeparator/>
      </w:r>
    </w:p>
  </w:footnote>
  <w:footnote w:id="2">
    <w:p w:rsidR="00120CD3" w:rsidRDefault="00120CD3" w:rsidP="00120CD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120CD3" w:rsidRDefault="00120CD3" w:rsidP="00120CD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C97"/>
    <w:multiLevelType w:val="hybridMultilevel"/>
    <w:tmpl w:val="34482A7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D0D05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322737FD"/>
    <w:multiLevelType w:val="hybridMultilevel"/>
    <w:tmpl w:val="58D0890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83BFB"/>
    <w:multiLevelType w:val="hybridMultilevel"/>
    <w:tmpl w:val="8C064D66"/>
    <w:lvl w:ilvl="0" w:tplc="9E909164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30907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D3"/>
    <w:rsid w:val="00120CD3"/>
    <w:rsid w:val="002508A8"/>
    <w:rsid w:val="00467D4C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20CD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0CD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0C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120CD3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Hiperhivatkozs">
    <w:name w:val="Hyperlink"/>
    <w:basedOn w:val="Bekezdsalapbettpusa"/>
    <w:rsid w:val="00120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://konyvtar.hupe.hu:8991/F/7Q1392HTQP8KVHKEC6XXDDP3F8QAHSH4XK6B971FI91NJ1AEVF-01814?func=service&amp;doc_number=000023402&amp;line_number=0014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4097</Characters>
  <Application>Microsoft Office Word</Application>
  <DocSecurity>0</DocSecurity>
  <Lines>34</Lines>
  <Paragraphs>9</Paragraphs>
  <ScaleCrop>false</ScaleCrop>
  <Company>EKF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2012-07-02T07:33:00Z</dcterms:created>
  <dcterms:modified xsi:type="dcterms:W3CDTF">2012-07-02T07:33:00Z</dcterms:modified>
</cp:coreProperties>
</file>