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E7C21" w:rsidRPr="00F14E9F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7C21" w:rsidRPr="00F14E9F" w:rsidRDefault="00CE7C21" w:rsidP="00834310">
            <w:pPr>
              <w:rPr>
                <w:b/>
                <w:bCs/>
                <w:sz w:val="24"/>
                <w:szCs w:val="24"/>
              </w:rPr>
            </w:pPr>
            <w:r w:rsidRPr="00F14E9F">
              <w:rPr>
                <w:b/>
                <w:sz w:val="24"/>
                <w:szCs w:val="24"/>
              </w:rPr>
              <w:t>Tantárgy neve: SPORTTUDOMÁNYI KUTATÁS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21" w:rsidRPr="00F14E9F" w:rsidRDefault="00CE7C21" w:rsidP="00834310">
            <w:pPr>
              <w:rPr>
                <w:b/>
                <w:sz w:val="24"/>
                <w:szCs w:val="24"/>
              </w:rPr>
            </w:pPr>
            <w:r w:rsidRPr="00F14E9F">
              <w:rPr>
                <w:b/>
                <w:sz w:val="24"/>
                <w:szCs w:val="24"/>
              </w:rPr>
              <w:t>Kódja:</w:t>
            </w:r>
            <w:r w:rsidRPr="00F14E9F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F14E9F">
              <w:rPr>
                <w:b/>
                <w:sz w:val="24"/>
                <w:szCs w:val="24"/>
              </w:rPr>
              <w:t>NMT_TN117K2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7C21" w:rsidRPr="00F14E9F" w:rsidRDefault="00CE7C21" w:rsidP="00834310">
            <w:pPr>
              <w:rPr>
                <w:b/>
                <w:sz w:val="24"/>
                <w:szCs w:val="24"/>
              </w:rPr>
            </w:pPr>
            <w:r w:rsidRPr="00F14E9F">
              <w:rPr>
                <w:b/>
                <w:sz w:val="24"/>
                <w:szCs w:val="24"/>
              </w:rPr>
              <w:t>Kreditszáma: 2</w:t>
            </w:r>
          </w:p>
        </w:tc>
      </w:tr>
      <w:tr w:rsidR="00CE7C21" w:rsidRPr="00F14E9F" w:rsidTr="00834310">
        <w:tc>
          <w:tcPr>
            <w:tcW w:w="9180" w:type="dxa"/>
            <w:gridSpan w:val="3"/>
          </w:tcPr>
          <w:p w:rsidR="00CE7C21" w:rsidRPr="00F14E9F" w:rsidRDefault="00CE7C21" w:rsidP="00834310">
            <w:pPr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A tanóra </w:t>
            </w:r>
            <w:proofErr w:type="gramStart"/>
            <w:r w:rsidRPr="00F14E9F">
              <w:rPr>
                <w:sz w:val="24"/>
                <w:szCs w:val="24"/>
              </w:rPr>
              <w:t>típusa</w:t>
            </w:r>
            <w:r w:rsidRPr="00F14E9F">
              <w:rPr>
                <w:rStyle w:val="Lbjegyzet-hivatkozs"/>
                <w:sz w:val="24"/>
                <w:szCs w:val="24"/>
              </w:rPr>
              <w:footnoteReference w:id="1"/>
            </w:r>
            <w:r w:rsidRPr="00F14E9F">
              <w:rPr>
                <w:sz w:val="24"/>
                <w:szCs w:val="24"/>
              </w:rPr>
              <w:t>:</w:t>
            </w:r>
            <w:proofErr w:type="gramEnd"/>
            <w:r w:rsidRPr="00F14E9F">
              <w:rPr>
                <w:sz w:val="24"/>
                <w:szCs w:val="24"/>
              </w:rPr>
              <w:t xml:space="preserve"> </w:t>
            </w:r>
            <w:r w:rsidRPr="00F14E9F">
              <w:rPr>
                <w:i/>
                <w:sz w:val="24"/>
                <w:szCs w:val="24"/>
              </w:rPr>
              <w:t>előadás</w:t>
            </w:r>
            <w:r w:rsidRPr="00F14E9F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E7C21" w:rsidRPr="00F14E9F" w:rsidTr="00834310">
        <w:tc>
          <w:tcPr>
            <w:tcW w:w="9180" w:type="dxa"/>
            <w:gridSpan w:val="3"/>
          </w:tcPr>
          <w:p w:rsidR="00CE7C21" w:rsidRPr="00F14E9F" w:rsidRDefault="00CE7C21" w:rsidP="00834310">
            <w:pPr>
              <w:rPr>
                <w:b/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A számonkérés módja (</w:t>
            </w:r>
            <w:proofErr w:type="spellStart"/>
            <w:r w:rsidRPr="00F14E9F">
              <w:rPr>
                <w:sz w:val="24"/>
                <w:szCs w:val="24"/>
              </w:rPr>
              <w:t>koll</w:t>
            </w:r>
            <w:proofErr w:type="spellEnd"/>
            <w:r w:rsidRPr="00F14E9F">
              <w:rPr>
                <w:sz w:val="24"/>
                <w:szCs w:val="24"/>
              </w:rPr>
              <w:t>./</w:t>
            </w:r>
            <w:proofErr w:type="spellStart"/>
            <w:r w:rsidRPr="00F14E9F">
              <w:rPr>
                <w:sz w:val="24"/>
                <w:szCs w:val="24"/>
              </w:rPr>
              <w:t>gyj</w:t>
            </w:r>
            <w:proofErr w:type="spellEnd"/>
            <w:r w:rsidRPr="00F14E9F">
              <w:rPr>
                <w:sz w:val="24"/>
                <w:szCs w:val="24"/>
              </w:rPr>
              <w:t>./</w:t>
            </w:r>
            <w:proofErr w:type="gramStart"/>
            <w:r w:rsidRPr="00F14E9F">
              <w:rPr>
                <w:sz w:val="24"/>
                <w:szCs w:val="24"/>
              </w:rPr>
              <w:t>egyéb</w:t>
            </w:r>
            <w:r w:rsidRPr="00F14E9F">
              <w:rPr>
                <w:rStyle w:val="Lbjegyzet-hivatkozs"/>
                <w:sz w:val="24"/>
                <w:szCs w:val="24"/>
              </w:rPr>
              <w:footnoteReference w:id="2"/>
            </w:r>
            <w:r w:rsidRPr="00F14E9F">
              <w:rPr>
                <w:sz w:val="24"/>
                <w:szCs w:val="24"/>
              </w:rPr>
              <w:t>)</w:t>
            </w:r>
            <w:proofErr w:type="gramEnd"/>
            <w:r w:rsidRPr="00F14E9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</w:t>
            </w:r>
            <w:r w:rsidRPr="00F14E9F">
              <w:rPr>
                <w:sz w:val="24"/>
                <w:szCs w:val="24"/>
              </w:rPr>
              <w:t>ollokvium</w:t>
            </w:r>
          </w:p>
        </w:tc>
      </w:tr>
      <w:tr w:rsidR="00CE7C21" w:rsidRPr="00F14E9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7C21" w:rsidRPr="00F14E9F" w:rsidRDefault="00CE7C21" w:rsidP="00834310">
            <w:pPr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A tantárgy tantervi helye (hányadik félév):</w:t>
            </w:r>
          </w:p>
        </w:tc>
      </w:tr>
      <w:tr w:rsidR="00CE7C21" w:rsidRPr="00F14E9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7C21" w:rsidRPr="00F14E9F" w:rsidRDefault="00CE7C21" w:rsidP="00834310">
            <w:pPr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Előtanulmányi feltételek </w:t>
            </w:r>
            <w:r w:rsidRPr="00F14E9F">
              <w:rPr>
                <w:i/>
                <w:sz w:val="24"/>
                <w:szCs w:val="24"/>
              </w:rPr>
              <w:t>(ha vannak)</w:t>
            </w:r>
            <w:r w:rsidRPr="00F14E9F">
              <w:rPr>
                <w:sz w:val="24"/>
                <w:szCs w:val="24"/>
              </w:rPr>
              <w:t>:</w:t>
            </w:r>
            <w:r w:rsidRPr="00F14E9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E7C21" w:rsidRPr="00F14E9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7C21" w:rsidRPr="00F14E9F" w:rsidRDefault="00CE7C21" w:rsidP="00834310">
            <w:pPr>
              <w:ind w:right="242"/>
              <w:rPr>
                <w:sz w:val="24"/>
                <w:szCs w:val="24"/>
              </w:rPr>
            </w:pPr>
            <w:r w:rsidRPr="00F14E9F">
              <w:rPr>
                <w:b/>
                <w:sz w:val="24"/>
                <w:szCs w:val="24"/>
              </w:rPr>
              <w:t>Tantárgyleírás</w:t>
            </w:r>
            <w:r w:rsidRPr="00F14E9F">
              <w:rPr>
                <w:sz w:val="24"/>
                <w:szCs w:val="24"/>
              </w:rPr>
              <w:t xml:space="preserve">: az elsajátítandó </w:t>
            </w:r>
            <w:r w:rsidRPr="00F14E9F">
              <w:rPr>
                <w:sz w:val="24"/>
                <w:szCs w:val="24"/>
                <w:u w:val="single"/>
              </w:rPr>
              <w:t>ismeretanyag</w:t>
            </w:r>
            <w:r w:rsidRPr="00F14E9F">
              <w:rPr>
                <w:sz w:val="24"/>
                <w:szCs w:val="24"/>
              </w:rPr>
              <w:t xml:space="preserve"> és a kialakítandó </w:t>
            </w:r>
            <w:r w:rsidRPr="00F14E9F">
              <w:rPr>
                <w:sz w:val="24"/>
                <w:szCs w:val="24"/>
                <w:u w:val="single"/>
              </w:rPr>
              <w:t>kompetenciák</w:t>
            </w:r>
            <w:r w:rsidRPr="00F14E9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E7C21" w:rsidRPr="00F14E9F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7C21" w:rsidRPr="00F14E9F" w:rsidRDefault="00CE7C21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CE7C21" w:rsidRPr="00F14E9F" w:rsidRDefault="00CE7C21" w:rsidP="00CE7C21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CE7C21" w:rsidRPr="00F14E9F" w:rsidRDefault="00CE7C21" w:rsidP="00834310">
            <w:pPr>
              <w:ind w:firstLine="284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Képessé tenni a hallgatót az objektív mérési módszerek alkalmazására a testnevelésben és a sportban. Tudjon funkcionálisan alkalmazni adekvát sporttudományi kutatási módszereket (forráselemzés, adatgyűjtés, adatfeldolgozás, elemzés, stb.), statisztikai adatkezelő programokat. </w:t>
            </w:r>
          </w:p>
          <w:p w:rsidR="00CE7C21" w:rsidRPr="00F14E9F" w:rsidRDefault="00CE7C21" w:rsidP="00834310">
            <w:pPr>
              <w:ind w:firstLine="284"/>
              <w:rPr>
                <w:sz w:val="24"/>
                <w:szCs w:val="24"/>
              </w:rPr>
            </w:pPr>
          </w:p>
          <w:p w:rsidR="00CE7C21" w:rsidRPr="00F14E9F" w:rsidRDefault="00CE7C21" w:rsidP="00834310">
            <w:pPr>
              <w:ind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CE7C21" w:rsidRPr="00F14E9F" w:rsidRDefault="00CE7C21" w:rsidP="00834310">
            <w:pPr>
              <w:ind w:firstLine="284"/>
              <w:rPr>
                <w:sz w:val="24"/>
                <w:szCs w:val="24"/>
              </w:rPr>
            </w:pPr>
            <w:r w:rsidRPr="00F14E9F">
              <w:rPr>
                <w:i/>
                <w:sz w:val="24"/>
                <w:szCs w:val="24"/>
              </w:rPr>
              <w:t>Szakmai tudás</w:t>
            </w:r>
            <w:r w:rsidRPr="00F14E9F">
              <w:rPr>
                <w:sz w:val="24"/>
                <w:szCs w:val="24"/>
              </w:rPr>
              <w:t>: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Az egyes tanulók személyiségének, tudásának, képességeinek, a tanulói szervezetek működésének, az oktatási programok és módszerek hatékonyságának megismeréséhez szükséges, tudományosan megalapozott módszerek, technikák ismerete.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b/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A különböző kutatási módszerek (történeti módszer, dokumentumelemzés, tartalomelemzés, motoros tesztek stb.) fajtái, lehetőségei és sportbeli alkalmazásának ismerete. 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Ismeri a számítógépes adatfeldolgozás alapjait, a különböző adatkezelő programok (SPSS, </w:t>
            </w:r>
            <w:proofErr w:type="spellStart"/>
            <w:r w:rsidRPr="00F14E9F">
              <w:rPr>
                <w:sz w:val="24"/>
                <w:szCs w:val="24"/>
              </w:rPr>
              <w:t>StatSoft</w:t>
            </w:r>
            <w:proofErr w:type="spellEnd"/>
            <w:r w:rsidRPr="00F14E9F">
              <w:rPr>
                <w:sz w:val="24"/>
                <w:szCs w:val="24"/>
              </w:rPr>
              <w:t xml:space="preserve"> </w:t>
            </w:r>
            <w:proofErr w:type="spellStart"/>
            <w:r w:rsidRPr="00F14E9F">
              <w:rPr>
                <w:sz w:val="24"/>
                <w:szCs w:val="24"/>
              </w:rPr>
              <w:t>Statistica</w:t>
            </w:r>
            <w:proofErr w:type="spellEnd"/>
            <w:r w:rsidRPr="00F14E9F">
              <w:rPr>
                <w:sz w:val="24"/>
                <w:szCs w:val="24"/>
              </w:rPr>
              <w:t xml:space="preserve">, </w:t>
            </w:r>
            <w:proofErr w:type="spellStart"/>
            <w:r w:rsidRPr="00F14E9F">
              <w:rPr>
                <w:sz w:val="24"/>
                <w:szCs w:val="24"/>
              </w:rPr>
              <w:t>Ministat</w:t>
            </w:r>
            <w:proofErr w:type="spellEnd"/>
            <w:r w:rsidRPr="00F14E9F">
              <w:rPr>
                <w:sz w:val="24"/>
                <w:szCs w:val="24"/>
              </w:rPr>
              <w:t>) használati elveit.</w:t>
            </w:r>
          </w:p>
          <w:p w:rsidR="00CE7C21" w:rsidRPr="00F14E9F" w:rsidRDefault="00CE7C21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14E9F">
              <w:rPr>
                <w:i/>
                <w:sz w:val="24"/>
                <w:szCs w:val="24"/>
              </w:rPr>
              <w:t>Szakmai képességek:</w:t>
            </w:r>
          </w:p>
          <w:p w:rsidR="00CE7C21" w:rsidRPr="00F14E9F" w:rsidRDefault="00CE7C21" w:rsidP="00834310">
            <w:pPr>
              <w:tabs>
                <w:tab w:val="num" w:pos="374"/>
              </w:tabs>
              <w:ind w:firstLine="284"/>
              <w:outlineLvl w:val="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–    Képes a tanulókat, illetve sporttevékenységüket szakszerűen megfigyelni és tapasztalatait szöveges vagy számszerű formában rögzíteni.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Képes a tanulók megismerésére és (motoros, sportbeli) fejlődésük nyomon követésére alkalmas objektív adatgyűjtő eszközök, kérdőívek, tudásszintmérő tesztek alkalmazására, készítésére.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60"/>
              <w:outlineLvl w:val="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Képes a különböző információhordozókból önálló adatgyűjtésre, forráskeresésre, sporttudományos témák korrekt kutatására, adatfeldolgozásra, tudományos közlemények elkészítésére. </w:t>
            </w:r>
          </w:p>
          <w:p w:rsidR="00CE7C21" w:rsidRPr="00F14E9F" w:rsidRDefault="00CE7C21" w:rsidP="00834310">
            <w:pPr>
              <w:ind w:firstLine="284"/>
              <w:rPr>
                <w:i/>
                <w:sz w:val="24"/>
                <w:szCs w:val="24"/>
              </w:rPr>
            </w:pPr>
            <w:r w:rsidRPr="00F14E9F">
              <w:rPr>
                <w:i/>
                <w:sz w:val="24"/>
                <w:szCs w:val="24"/>
              </w:rPr>
              <w:t>Szakmai szerepvállalás és elkötelezettség:</w:t>
            </w:r>
          </w:p>
          <w:p w:rsidR="00CE7C21" w:rsidRPr="00F14E9F" w:rsidRDefault="00CE7C21" w:rsidP="00834310">
            <w:pPr>
              <w:ind w:firstLine="284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– 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CE7C21" w:rsidRPr="00F14E9F" w:rsidRDefault="00CE7C21" w:rsidP="00834310">
            <w:pPr>
              <w:ind w:firstLine="284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– Képes új tanítási módszerek és eljárások kidolgozására, tudományos eszközöket alkalmazó kipróbálására és az eredmények szakszerű értékelésére, összefoglalására.</w:t>
            </w:r>
          </w:p>
          <w:p w:rsidR="00CE7C21" w:rsidRPr="00F14E9F" w:rsidRDefault="00CE7C21" w:rsidP="00834310">
            <w:pPr>
              <w:ind w:firstLine="284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– Képes felismerni az előítéletesség és a sztereotípiákon alapuló gondolkodás megnyilvánulásait, és képes azokat szakszerűen kezelni az iskolában és azon kívül is.</w:t>
            </w:r>
          </w:p>
          <w:p w:rsidR="00CE7C21" w:rsidRPr="00F14E9F" w:rsidRDefault="00CE7C21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CE7C21" w:rsidRPr="00F14E9F" w:rsidRDefault="00CE7C21" w:rsidP="00CE7C21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Képes felismerni az előítéletesség és a sztereotípiákon alapuló gondolkodás megnyilvánulásait, és képes azokat szakszerűen kezelni az iskolában és azon kívül is.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lastRenderedPageBreak/>
              <w:t>Kutatás-módszertani ismeretek a sporttudomány területéről és a többi társtudomány (pl. sportpedagógia, sportpszichológia, sportszociológia) törvényszerűségeinek kutatására.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Adatbázis létrehozása, kezelése, az adatok csoportosítása, alapstatisztikai mutatók.</w:t>
            </w:r>
          </w:p>
          <w:p w:rsidR="00CE7C21" w:rsidRPr="00F14E9F" w:rsidRDefault="00CE7C21" w:rsidP="00CE7C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Számítógépes adatfeldolgozás, a kapott eredmények értelmezése (leíró statisztikák, paraméteres és nem paraméteres hipotézisvizsgálati eljárások, a többváltozós kvantitatív analízis alapjai).</w:t>
            </w:r>
          </w:p>
          <w:p w:rsidR="00CE7C21" w:rsidRPr="00F14E9F" w:rsidRDefault="00CE7C21" w:rsidP="00834310">
            <w:pPr>
              <w:tabs>
                <w:tab w:val="num" w:pos="0"/>
              </w:tabs>
              <w:autoSpaceDE w:val="0"/>
              <w:autoSpaceDN w:val="0"/>
              <w:ind w:firstLine="360"/>
              <w:rPr>
                <w:i/>
                <w:sz w:val="24"/>
                <w:szCs w:val="24"/>
                <w:u w:val="single"/>
              </w:rPr>
            </w:pPr>
          </w:p>
          <w:p w:rsidR="00CE7C21" w:rsidRPr="00F14E9F" w:rsidRDefault="00CE7C21" w:rsidP="00CE7C21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CE7C21" w:rsidRPr="00F14E9F" w:rsidRDefault="00CE7C21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egy zárthelyi dolgozatok sikeres megírása, eredményes kollokvium.</w:t>
            </w:r>
          </w:p>
          <w:p w:rsidR="00CE7C21" w:rsidRPr="00F14E9F" w:rsidRDefault="00CE7C21" w:rsidP="00834310">
            <w:pPr>
              <w:ind w:firstLine="284"/>
              <w:outlineLvl w:val="0"/>
              <w:rPr>
                <w:sz w:val="24"/>
                <w:szCs w:val="24"/>
              </w:rPr>
            </w:pPr>
          </w:p>
          <w:p w:rsidR="00CE7C21" w:rsidRPr="00F14E9F" w:rsidRDefault="00CE7C21" w:rsidP="00CE7C21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Munkaformák:</w:t>
            </w:r>
            <w:r w:rsidRPr="00F14E9F">
              <w:rPr>
                <w:i/>
                <w:sz w:val="24"/>
                <w:szCs w:val="24"/>
              </w:rPr>
              <w:t xml:space="preserve"> </w:t>
            </w:r>
            <w:r w:rsidRPr="00F14E9F">
              <w:rPr>
                <w:sz w:val="24"/>
                <w:szCs w:val="24"/>
              </w:rPr>
              <w:t>előadás, egyéni gyűjtés, mérés, adatfeldolgozás és elemzés.</w:t>
            </w:r>
          </w:p>
          <w:p w:rsidR="00CE7C21" w:rsidRPr="00F14E9F" w:rsidRDefault="00CE7C21" w:rsidP="00834310">
            <w:pPr>
              <w:rPr>
                <w:sz w:val="24"/>
                <w:szCs w:val="24"/>
              </w:rPr>
            </w:pPr>
          </w:p>
        </w:tc>
      </w:tr>
      <w:tr w:rsidR="00CE7C21" w:rsidRPr="00F14E9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7C21" w:rsidRPr="00F14E9F" w:rsidRDefault="00CE7C21" w:rsidP="00834310">
            <w:pPr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lastRenderedPageBreak/>
              <w:t xml:space="preserve">A </w:t>
            </w:r>
            <w:r w:rsidRPr="00F14E9F">
              <w:rPr>
                <w:b/>
                <w:sz w:val="24"/>
                <w:szCs w:val="24"/>
              </w:rPr>
              <w:t>3-5</w:t>
            </w:r>
            <w:r w:rsidRPr="00F14E9F">
              <w:rPr>
                <w:sz w:val="24"/>
                <w:szCs w:val="24"/>
              </w:rPr>
              <w:t xml:space="preserve"> legfontosabb </w:t>
            </w:r>
            <w:r w:rsidRPr="00F14E9F">
              <w:rPr>
                <w:i/>
                <w:sz w:val="24"/>
                <w:szCs w:val="24"/>
              </w:rPr>
              <w:t>kötelező,</w:t>
            </w:r>
            <w:r w:rsidRPr="00F14E9F">
              <w:rPr>
                <w:sz w:val="24"/>
                <w:szCs w:val="24"/>
              </w:rPr>
              <w:t xml:space="preserve"> illetve </w:t>
            </w:r>
            <w:r w:rsidRPr="00F14E9F">
              <w:rPr>
                <w:i/>
                <w:sz w:val="24"/>
                <w:szCs w:val="24"/>
              </w:rPr>
              <w:t xml:space="preserve">ajánlott </w:t>
            </w:r>
            <w:r w:rsidRPr="00F14E9F">
              <w:rPr>
                <w:b/>
                <w:sz w:val="24"/>
                <w:szCs w:val="24"/>
              </w:rPr>
              <w:t>irodalom</w:t>
            </w:r>
            <w:r w:rsidRPr="00F14E9F">
              <w:rPr>
                <w:sz w:val="24"/>
                <w:szCs w:val="24"/>
              </w:rPr>
              <w:t xml:space="preserve"> (jegyzet, tankönyv) felsorolása biblio</w:t>
            </w:r>
            <w:r w:rsidRPr="00F14E9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E7C21" w:rsidRPr="00F14E9F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7C21" w:rsidRDefault="00CE7C21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CE7C21" w:rsidRPr="00F14E9F" w:rsidRDefault="00CE7C21" w:rsidP="00CE7C21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Fábián Gy.</w:t>
            </w:r>
            <w:r>
              <w:rPr>
                <w:sz w:val="24"/>
                <w:szCs w:val="24"/>
              </w:rPr>
              <w:t xml:space="preserve"> </w:t>
            </w:r>
            <w:r w:rsidRPr="00F14E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14E9F">
              <w:rPr>
                <w:sz w:val="24"/>
                <w:szCs w:val="24"/>
              </w:rPr>
              <w:t xml:space="preserve"> Zsidegh M. (1998): A testnevelési és sporttudományos kutatás módszertana. MTE, Budapest. 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Pintér J. - Ács P. (2007): Bevezetés a sportstatisztikába. Dialóg Campus Kiadó, Budapest-Pécs </w:t>
            </w:r>
          </w:p>
          <w:p w:rsidR="00CE7C21" w:rsidRPr="00F14E9F" w:rsidRDefault="00CE7C21" w:rsidP="00CE7C21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14E9F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proofErr w:type="spellStart"/>
            <w:r w:rsidRPr="00F14E9F">
              <w:rPr>
                <w:sz w:val="24"/>
                <w:szCs w:val="24"/>
              </w:rPr>
              <w:t>Babbie</w:t>
            </w:r>
            <w:proofErr w:type="spellEnd"/>
            <w:r w:rsidRPr="00F14E9F">
              <w:rPr>
                <w:sz w:val="24"/>
                <w:szCs w:val="24"/>
              </w:rPr>
              <w:t>, E. (2003): Társadalomtudományi kutatás gyakorlata. Balassi Kiadó, Budapest.</w:t>
            </w:r>
          </w:p>
          <w:p w:rsidR="00CE7C21" w:rsidRPr="00F14E9F" w:rsidRDefault="00CE7C21" w:rsidP="00834310">
            <w:pPr>
              <w:ind w:left="993" w:hanging="709"/>
              <w:rPr>
                <w:b/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Csermely P. - Gergely P. - </w:t>
            </w:r>
            <w:proofErr w:type="spellStart"/>
            <w:r w:rsidRPr="00F14E9F">
              <w:rPr>
                <w:sz w:val="24"/>
                <w:szCs w:val="24"/>
              </w:rPr>
              <w:t>Koltay</w:t>
            </w:r>
            <w:proofErr w:type="spellEnd"/>
            <w:r w:rsidRPr="00F14E9F">
              <w:rPr>
                <w:sz w:val="24"/>
                <w:szCs w:val="24"/>
              </w:rPr>
              <w:t xml:space="preserve"> T. - Tóth J. (1999): Kutatás és közlés a természettudományokban. Osiris Kiadó. Budapest.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>Falus I. – Ollé J. (2000): Statisztikai módszerek pedagógusok számára, Okker Kiadó, Budapest.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Falus I. (szerk.) (2000).: Bevezetés a pedagógiai kutatás módszereibe, Műszaki Kiadó, Budapest. 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Kemény S. – Deák </w:t>
            </w:r>
            <w:proofErr w:type="gramStart"/>
            <w:r w:rsidRPr="00F14E9F">
              <w:rPr>
                <w:sz w:val="24"/>
                <w:szCs w:val="24"/>
              </w:rPr>
              <w:t>A</w:t>
            </w:r>
            <w:proofErr w:type="gramEnd"/>
            <w:r w:rsidRPr="00F14E9F">
              <w:rPr>
                <w:sz w:val="24"/>
                <w:szCs w:val="24"/>
              </w:rPr>
              <w:t xml:space="preserve">. – </w:t>
            </w:r>
            <w:proofErr w:type="spellStart"/>
            <w:r w:rsidRPr="00F14E9F">
              <w:rPr>
                <w:sz w:val="24"/>
                <w:szCs w:val="24"/>
              </w:rPr>
              <w:t>Lakné</w:t>
            </w:r>
            <w:proofErr w:type="spellEnd"/>
            <w:r w:rsidRPr="00F14E9F">
              <w:rPr>
                <w:sz w:val="24"/>
                <w:szCs w:val="24"/>
              </w:rPr>
              <w:t xml:space="preserve"> </w:t>
            </w:r>
            <w:proofErr w:type="spellStart"/>
            <w:r w:rsidRPr="00F14E9F">
              <w:rPr>
                <w:sz w:val="24"/>
                <w:szCs w:val="24"/>
              </w:rPr>
              <w:t>Komka</w:t>
            </w:r>
            <w:proofErr w:type="spellEnd"/>
            <w:r w:rsidRPr="00F14E9F">
              <w:rPr>
                <w:sz w:val="24"/>
                <w:szCs w:val="24"/>
              </w:rPr>
              <w:t xml:space="preserve"> K. – Vágó E. (2004): Statisztikai elemzés a STATISTICA programmal. Műegyetemi Kiadó, Budapest. 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Sajtos L. – </w:t>
            </w:r>
            <w:proofErr w:type="spellStart"/>
            <w:r w:rsidRPr="00F14E9F">
              <w:rPr>
                <w:sz w:val="24"/>
                <w:szCs w:val="24"/>
              </w:rPr>
              <w:t>Mitev</w:t>
            </w:r>
            <w:proofErr w:type="spellEnd"/>
            <w:r w:rsidRPr="00F14E9F">
              <w:rPr>
                <w:sz w:val="24"/>
                <w:szCs w:val="24"/>
              </w:rPr>
              <w:t xml:space="preserve"> </w:t>
            </w:r>
            <w:proofErr w:type="gramStart"/>
            <w:r w:rsidRPr="00F14E9F">
              <w:rPr>
                <w:sz w:val="24"/>
                <w:szCs w:val="24"/>
              </w:rPr>
              <w:t>A</w:t>
            </w:r>
            <w:proofErr w:type="gramEnd"/>
            <w:r w:rsidRPr="00F14E9F">
              <w:rPr>
                <w:sz w:val="24"/>
                <w:szCs w:val="24"/>
              </w:rPr>
              <w:t xml:space="preserve">. (2007): SPSS kutatási és adatelemzési kézikönyv. </w:t>
            </w:r>
            <w:proofErr w:type="spellStart"/>
            <w:r w:rsidRPr="00F14E9F">
              <w:rPr>
                <w:sz w:val="24"/>
                <w:szCs w:val="24"/>
              </w:rPr>
              <w:t>Alinea</w:t>
            </w:r>
            <w:proofErr w:type="spellEnd"/>
            <w:r w:rsidRPr="00F14E9F">
              <w:rPr>
                <w:sz w:val="24"/>
                <w:szCs w:val="24"/>
              </w:rPr>
              <w:t xml:space="preserve"> Kiadó, Budapest. 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r w:rsidRPr="00F14E9F">
              <w:rPr>
                <w:sz w:val="24"/>
                <w:szCs w:val="24"/>
              </w:rPr>
              <w:t xml:space="preserve">Székelyi M.-Barna I. (2005): Túlélőkészlet az </w:t>
            </w:r>
            <w:proofErr w:type="spellStart"/>
            <w:r w:rsidRPr="00F14E9F">
              <w:rPr>
                <w:sz w:val="24"/>
                <w:szCs w:val="24"/>
              </w:rPr>
              <w:t>SPSS-hez</w:t>
            </w:r>
            <w:proofErr w:type="spellEnd"/>
            <w:r w:rsidRPr="00F14E9F">
              <w:rPr>
                <w:sz w:val="24"/>
                <w:szCs w:val="24"/>
              </w:rPr>
              <w:t xml:space="preserve">. Többváltozós elemzési technikákról társadalomkutatók számára. </w:t>
            </w:r>
            <w:proofErr w:type="spellStart"/>
            <w:r w:rsidRPr="00F14E9F">
              <w:rPr>
                <w:sz w:val="24"/>
                <w:szCs w:val="24"/>
              </w:rPr>
              <w:t>Typotex</w:t>
            </w:r>
            <w:proofErr w:type="spellEnd"/>
            <w:r w:rsidRPr="00F14E9F">
              <w:rPr>
                <w:sz w:val="24"/>
                <w:szCs w:val="24"/>
              </w:rPr>
              <w:t xml:space="preserve"> </w:t>
            </w:r>
            <w:proofErr w:type="gramStart"/>
            <w:r w:rsidRPr="00F14E9F">
              <w:rPr>
                <w:sz w:val="24"/>
                <w:szCs w:val="24"/>
              </w:rPr>
              <w:t>Kiadó ,</w:t>
            </w:r>
            <w:proofErr w:type="gramEnd"/>
            <w:r w:rsidRPr="00F14E9F">
              <w:rPr>
                <w:sz w:val="24"/>
                <w:szCs w:val="24"/>
              </w:rPr>
              <w:t xml:space="preserve"> Budapest.</w:t>
            </w:r>
          </w:p>
          <w:p w:rsidR="00CE7C21" w:rsidRPr="00F14E9F" w:rsidRDefault="00CE7C21" w:rsidP="00834310">
            <w:pPr>
              <w:ind w:left="993" w:hanging="709"/>
              <w:rPr>
                <w:sz w:val="24"/>
                <w:szCs w:val="24"/>
              </w:rPr>
            </w:pPr>
            <w:proofErr w:type="spellStart"/>
            <w:r w:rsidRPr="00F14E9F">
              <w:rPr>
                <w:sz w:val="24"/>
                <w:szCs w:val="24"/>
              </w:rPr>
              <w:t>Szokolszky</w:t>
            </w:r>
            <w:proofErr w:type="spellEnd"/>
            <w:r w:rsidRPr="00F14E9F">
              <w:rPr>
                <w:sz w:val="24"/>
                <w:szCs w:val="24"/>
              </w:rPr>
              <w:t xml:space="preserve"> Á. (2004): Kutatómunka a pszichológiában. Osiris Kiadó, Budapest.</w:t>
            </w:r>
          </w:p>
          <w:p w:rsidR="00CE7C21" w:rsidRPr="00F14E9F" w:rsidRDefault="00CE7C21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  <w:rPr>
                <w:sz w:val="24"/>
                <w:szCs w:val="24"/>
              </w:rPr>
            </w:pPr>
          </w:p>
        </w:tc>
      </w:tr>
      <w:tr w:rsidR="00CE7C21" w:rsidRPr="00F14E9F" w:rsidTr="00834310">
        <w:trPr>
          <w:trHeight w:val="338"/>
        </w:trPr>
        <w:tc>
          <w:tcPr>
            <w:tcW w:w="9180" w:type="dxa"/>
            <w:gridSpan w:val="3"/>
          </w:tcPr>
          <w:p w:rsidR="00CE7C21" w:rsidRPr="00F14E9F" w:rsidRDefault="00CE7C21" w:rsidP="00834310">
            <w:pPr>
              <w:rPr>
                <w:sz w:val="24"/>
                <w:szCs w:val="24"/>
              </w:rPr>
            </w:pPr>
            <w:r w:rsidRPr="00F14E9F">
              <w:rPr>
                <w:b/>
                <w:sz w:val="24"/>
                <w:szCs w:val="24"/>
              </w:rPr>
              <w:t xml:space="preserve">Tantárgy felelőse </w:t>
            </w:r>
            <w:r w:rsidRPr="00F14E9F">
              <w:rPr>
                <w:sz w:val="24"/>
                <w:szCs w:val="24"/>
              </w:rPr>
              <w:t>(</w:t>
            </w:r>
            <w:r w:rsidRPr="00F14E9F">
              <w:rPr>
                <w:i/>
                <w:sz w:val="24"/>
                <w:szCs w:val="24"/>
              </w:rPr>
              <w:t>név, beosztás, tud. fokozat</w:t>
            </w:r>
            <w:r w:rsidRPr="00F14E9F">
              <w:rPr>
                <w:sz w:val="24"/>
                <w:szCs w:val="24"/>
              </w:rPr>
              <w:t>)</w:t>
            </w:r>
            <w:r w:rsidRPr="00F14E9F">
              <w:rPr>
                <w:b/>
                <w:sz w:val="24"/>
                <w:szCs w:val="24"/>
              </w:rPr>
              <w:t>:</w:t>
            </w:r>
            <w:r w:rsidRPr="00F14E9F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F14E9F">
              <w:rPr>
                <w:b/>
                <w:sz w:val="24"/>
                <w:szCs w:val="24"/>
              </w:rPr>
              <w:t>r. Müller Anetta PhD</w:t>
            </w:r>
            <w:r>
              <w:rPr>
                <w:b/>
                <w:sz w:val="24"/>
                <w:szCs w:val="24"/>
              </w:rPr>
              <w:t xml:space="preserve"> – főiskolai tanár </w:t>
            </w:r>
          </w:p>
        </w:tc>
      </w:tr>
      <w:tr w:rsidR="00CE7C21" w:rsidRPr="00F14E9F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7C21" w:rsidRPr="00F14E9F" w:rsidRDefault="00CE7C21" w:rsidP="00834310">
            <w:pPr>
              <w:rPr>
                <w:b/>
                <w:sz w:val="24"/>
                <w:szCs w:val="24"/>
              </w:rPr>
            </w:pPr>
            <w:r w:rsidRPr="00F14E9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14E9F">
              <w:rPr>
                <w:b/>
                <w:sz w:val="24"/>
                <w:szCs w:val="24"/>
              </w:rPr>
              <w:t>oktató(</w:t>
            </w:r>
            <w:proofErr w:type="gramEnd"/>
            <w:r w:rsidRPr="00F14E9F">
              <w:rPr>
                <w:b/>
                <w:sz w:val="24"/>
                <w:szCs w:val="24"/>
              </w:rPr>
              <w:t xml:space="preserve">k), </w:t>
            </w:r>
            <w:r w:rsidRPr="00F14E9F">
              <w:rPr>
                <w:sz w:val="24"/>
                <w:szCs w:val="24"/>
              </w:rPr>
              <w:t>ha vannak</w:t>
            </w:r>
            <w:r w:rsidRPr="00F14E9F">
              <w:rPr>
                <w:b/>
                <w:sz w:val="24"/>
                <w:szCs w:val="24"/>
              </w:rPr>
              <w:t xml:space="preserve"> </w:t>
            </w:r>
            <w:r w:rsidRPr="00F14E9F">
              <w:rPr>
                <w:sz w:val="24"/>
                <w:szCs w:val="24"/>
              </w:rPr>
              <w:t>(</w:t>
            </w:r>
            <w:r w:rsidRPr="00F14E9F">
              <w:rPr>
                <w:i/>
                <w:sz w:val="24"/>
                <w:szCs w:val="24"/>
              </w:rPr>
              <w:t>név, beosztás, tud. fokozat</w:t>
            </w:r>
            <w:r w:rsidRPr="00F14E9F">
              <w:rPr>
                <w:sz w:val="24"/>
                <w:szCs w:val="24"/>
              </w:rPr>
              <w:t>)</w:t>
            </w:r>
            <w:r w:rsidRPr="00F14E9F">
              <w:rPr>
                <w:b/>
                <w:sz w:val="24"/>
                <w:szCs w:val="24"/>
              </w:rPr>
              <w:t>:</w:t>
            </w:r>
          </w:p>
          <w:p w:rsidR="00CE7C21" w:rsidRPr="00F14E9F" w:rsidRDefault="00CE7C21" w:rsidP="004D361F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F14E9F">
              <w:rPr>
                <w:rFonts w:ascii="Times New Roman" w:hAnsi="Times New Roman" w:cs="Times New Roman"/>
                <w:b w:val="0"/>
              </w:rPr>
              <w:t xml:space="preserve">Dr. habil. Gombocz János CSc – egyetemi tanár, </w:t>
            </w:r>
            <w:r w:rsidR="004D361F">
              <w:rPr>
                <w:rFonts w:ascii="Times New Roman" w:hAnsi="Times New Roman" w:cs="Times New Roman"/>
                <w:b w:val="0"/>
              </w:rPr>
              <w:t>Dr. Béres Sándor PhD  – egyetemi</w:t>
            </w:r>
            <w:bookmarkStart w:id="0" w:name="_GoBack"/>
            <w:bookmarkEnd w:id="0"/>
            <w:r w:rsidRPr="00F14E9F">
              <w:rPr>
                <w:rFonts w:ascii="Times New Roman" w:hAnsi="Times New Roman" w:cs="Times New Roman"/>
                <w:b w:val="0"/>
              </w:rPr>
              <w:t xml:space="preserve"> docens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64" w:rsidRDefault="008A5364" w:rsidP="00CE7C21">
      <w:r>
        <w:separator/>
      </w:r>
    </w:p>
  </w:endnote>
  <w:endnote w:type="continuationSeparator" w:id="0">
    <w:p w:rsidR="008A5364" w:rsidRDefault="008A5364" w:rsidP="00CE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64" w:rsidRDefault="008A5364" w:rsidP="00CE7C21">
      <w:r>
        <w:separator/>
      </w:r>
    </w:p>
  </w:footnote>
  <w:footnote w:type="continuationSeparator" w:id="0">
    <w:p w:rsidR="008A5364" w:rsidRDefault="008A5364" w:rsidP="00CE7C21">
      <w:r>
        <w:continuationSeparator/>
      </w:r>
    </w:p>
  </w:footnote>
  <w:footnote w:id="1">
    <w:p w:rsidR="00CE7C21" w:rsidRDefault="00CE7C21" w:rsidP="00CE7C2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E7C21" w:rsidRDefault="00CE7C21" w:rsidP="00CE7C2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C21"/>
    <w:rsid w:val="002508A8"/>
    <w:rsid w:val="004D361F"/>
    <w:rsid w:val="008A5364"/>
    <w:rsid w:val="00986A12"/>
    <w:rsid w:val="00CE7C21"/>
    <w:rsid w:val="00CF1503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E7C2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E7C2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E7C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CE7C21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4130</Characters>
  <Application>Microsoft Office Word</Application>
  <DocSecurity>0</DocSecurity>
  <Lines>34</Lines>
  <Paragraphs>9</Paragraphs>
  <ScaleCrop>false</ScaleCrop>
  <Company>EKF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2012-07-02T07:31:00Z</dcterms:created>
  <dcterms:modified xsi:type="dcterms:W3CDTF">2012-07-02T13:52:00Z</dcterms:modified>
</cp:coreProperties>
</file>