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B72" w:rsidRPr="00206B72">
              <w:rPr>
                <w:b/>
                <w:sz w:val="24"/>
                <w:szCs w:val="24"/>
              </w:rPr>
              <w:t>Távoktatás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06B72">
              <w:rPr>
                <w:b/>
                <w:sz w:val="24"/>
                <w:szCs w:val="24"/>
              </w:rPr>
              <w:t xml:space="preserve"> NMT_IF131G2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06B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206B72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206B72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06B7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gy</w:t>
            </w:r>
            <w:r w:rsidR="002371DE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j</w:t>
            </w:r>
            <w:r w:rsidR="002371DE">
              <w:rPr>
                <w:b/>
                <w:sz w:val="24"/>
                <w:szCs w:val="24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06B7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06B72" w:rsidRPr="00206B72">
              <w:rPr>
                <w:b/>
                <w:sz w:val="24"/>
                <w:szCs w:val="24"/>
                <w:highlight w:val="yellow"/>
              </w:rPr>
              <w:t>1. illetve 3.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2371DE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371DE" w:rsidRPr="002371DE">
              <w:rPr>
                <w:b/>
                <w:sz w:val="24"/>
                <w:szCs w:val="24"/>
                <w:highlight w:val="yellow"/>
              </w:rPr>
              <w:t>NMT_IF124G1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B72" w:rsidRPr="00A310A3" w:rsidRDefault="00206B72" w:rsidP="004F5E17">
            <w:pPr>
              <w:rPr>
                <w:i/>
              </w:rPr>
            </w:pPr>
            <w:r w:rsidRPr="00A310A3">
              <w:rPr>
                <w:i/>
              </w:rPr>
              <w:t>Cél:</w:t>
            </w:r>
          </w:p>
          <w:p w:rsidR="00766CEA" w:rsidRDefault="00206B72" w:rsidP="004F5E17">
            <w:pPr>
              <w:tabs>
                <w:tab w:val="left" w:pos="34"/>
              </w:tabs>
              <w:jc w:val="both"/>
            </w:pPr>
            <w:r w:rsidRPr="000639BF">
              <w:t>A hallgatók ismerjék meg a távoktatás fogalomrendszerét és az elektronikus tanulási környezetek jellemzőit. Legyenek képesek elektronikus távoktatási tananyagok készítésére, illetve elektronikus tanulástámogató rendszerek, programok, alkalmazások működtetésére. Rendelkezzenek azzal a módszertani háttértudással, amely a korszerű és eredményes távoktatás (</w:t>
            </w:r>
            <w:proofErr w:type="spellStart"/>
            <w:r w:rsidRPr="000639BF">
              <w:t>e-learning</w:t>
            </w:r>
            <w:proofErr w:type="spellEnd"/>
            <w:r w:rsidRPr="000639BF">
              <w:t>) feltétele.</w:t>
            </w:r>
          </w:p>
          <w:p w:rsidR="00206B72" w:rsidRPr="00E25CB8" w:rsidRDefault="00206B72" w:rsidP="004F5E17">
            <w:pPr>
              <w:rPr>
                <w:i/>
              </w:rPr>
            </w:pPr>
            <w:r w:rsidRPr="00E25CB8">
              <w:rPr>
                <w:i/>
              </w:rPr>
              <w:t>Tartalom:</w:t>
            </w:r>
          </w:p>
          <w:p w:rsidR="00206B72" w:rsidRDefault="00206B72" w:rsidP="004F5E17">
            <w:pPr>
              <w:tabs>
                <w:tab w:val="left" w:pos="34"/>
              </w:tabs>
              <w:jc w:val="both"/>
            </w:pPr>
            <w:r w:rsidRPr="00A310A3">
              <w:t>A tradicionális, a klasszikus távoktatási és az elektronikus távoktatási (</w:t>
            </w:r>
            <w:proofErr w:type="spellStart"/>
            <w:r w:rsidRPr="00A310A3">
              <w:t>e-learninges</w:t>
            </w:r>
            <w:proofErr w:type="spellEnd"/>
            <w:r w:rsidRPr="00A310A3">
              <w:t>) tananyag összehasonlítása. Az elektronikus távoktatás karakterisztikus jellemzői. Kiválasztott, a tananyagfejlesztésben és az oktatásban használható internetes információforrások illetve adatbázisok (digitális tudásbázisok) elemzése. A „</w:t>
            </w:r>
            <w:proofErr w:type="spellStart"/>
            <w:r w:rsidRPr="00A310A3">
              <w:t>learning</w:t>
            </w:r>
            <w:proofErr w:type="spellEnd"/>
            <w:r w:rsidRPr="00A310A3">
              <w:t xml:space="preserve"> </w:t>
            </w:r>
            <w:proofErr w:type="spellStart"/>
            <w:r w:rsidRPr="00A310A3">
              <w:t>object</w:t>
            </w:r>
            <w:proofErr w:type="spellEnd"/>
            <w:r w:rsidRPr="00A310A3">
              <w:t xml:space="preserve">” fogalom értelmezése, </w:t>
            </w:r>
            <w:proofErr w:type="spellStart"/>
            <w:r w:rsidRPr="00A310A3">
              <w:t>metaadatok</w:t>
            </w:r>
            <w:proofErr w:type="spellEnd"/>
            <w:r w:rsidRPr="00A310A3">
              <w:t>, szabványok tanulmányozása. Tananyagfejlesztő és tanulástámogató keretrendszerek megismerése. Online tanulást támogató kommunikációs szoftverek értékelése, használata. Probléma-középpontú tanulási környezetek létrehozása elektronikus környezetekben</w:t>
            </w:r>
            <w:r>
              <w:t>.</w:t>
            </w:r>
          </w:p>
          <w:p w:rsidR="00206B72" w:rsidRPr="00E25CB8" w:rsidRDefault="00206B72" w:rsidP="004F5E17">
            <w:pPr>
              <w:rPr>
                <w:i/>
              </w:rPr>
            </w:pPr>
            <w:r w:rsidRPr="00E25CB8">
              <w:rPr>
                <w:i/>
              </w:rPr>
              <w:t>Módszerek:</w:t>
            </w:r>
          </w:p>
          <w:p w:rsidR="00206B72" w:rsidRPr="00A310A3" w:rsidRDefault="00206B72" w:rsidP="004F5E17">
            <w:pPr>
              <w:pStyle w:val="MSCsimaChar"/>
              <w:framePr w:hSpace="0" w:wrap="auto" w:vAnchor="margin" w:hAnchor="text" w:yAlign="inline"/>
              <w:spacing w:before="0" w:after="0"/>
              <w:suppressOverlap w:val="0"/>
            </w:pPr>
            <w:r w:rsidRPr="00A310A3">
              <w:t xml:space="preserve">Előadás, bemutatás, internetes forráselemzés, online diszkusszió, </w:t>
            </w:r>
            <w:proofErr w:type="spellStart"/>
            <w:r>
              <w:t>projekt</w:t>
            </w:r>
            <w:r w:rsidRPr="00A310A3">
              <w:t>tmunka</w:t>
            </w:r>
            <w:proofErr w:type="spellEnd"/>
            <w:r w:rsidRPr="00A310A3">
              <w:t>.</w:t>
            </w:r>
          </w:p>
          <w:p w:rsidR="00206B72" w:rsidRDefault="00206B72" w:rsidP="004F5E17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>
              <w:rPr>
                <w:i/>
              </w:rPr>
              <w:t>Követelmények, a tanegység teljesítésének feltételei:</w:t>
            </w:r>
          </w:p>
          <w:p w:rsidR="00206B72" w:rsidRPr="00A310A3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Az elméleti ismeretekre rákérdező feladatlap eredményes kitöltése</w:t>
            </w:r>
          </w:p>
          <w:p w:rsidR="00206B72" w:rsidRPr="00A310A3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Részvétel online diszkusszióban</w:t>
            </w:r>
          </w:p>
          <w:p w:rsidR="00206B72" w:rsidRPr="00206B72" w:rsidRDefault="00206B72" w:rsidP="004F5E17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 xml:space="preserve">Internetes forrásértékelés készítése (meghatározott kritériumok alapján) </w:t>
            </w:r>
            <w:proofErr w:type="spellStart"/>
            <w:r w:rsidRPr="00A310A3">
              <w:t>Learning</w:t>
            </w:r>
            <w:proofErr w:type="spellEnd"/>
            <w:r w:rsidRPr="00A310A3">
              <w:t xml:space="preserve"> </w:t>
            </w:r>
            <w:proofErr w:type="spellStart"/>
            <w:r w:rsidRPr="00A310A3">
              <w:t>object-ek</w:t>
            </w:r>
            <w:proofErr w:type="spellEnd"/>
            <w:r w:rsidRPr="00A310A3">
              <w:t xml:space="preserve"> készítése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Tananyagfejlesztési</w:t>
            </w:r>
            <w:proofErr w:type="spellEnd"/>
            <w:r w:rsidRPr="000639BF">
              <w:t xml:space="preserve"> módszertan.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2005/ </w:t>
            </w:r>
            <w:proofErr w:type="spellStart"/>
            <w:r w:rsidRPr="000639BF">
              <w:t>szerk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Hutter</w:t>
            </w:r>
            <w:proofErr w:type="spellEnd"/>
            <w:r w:rsidRPr="000639BF">
              <w:t xml:space="preserve"> O.- Magyar G.- </w:t>
            </w:r>
            <w:proofErr w:type="spellStart"/>
            <w:r w:rsidRPr="000639BF">
              <w:t>Minarics</w:t>
            </w:r>
            <w:proofErr w:type="spellEnd"/>
            <w:r w:rsidRPr="000639BF">
              <w:t xml:space="preserve"> J.  Műszaki </w:t>
            </w:r>
            <w:proofErr w:type="gramStart"/>
            <w:r w:rsidRPr="000639BF">
              <w:t>Könyvkiadó ,</w:t>
            </w:r>
            <w:proofErr w:type="gramEnd"/>
            <w:r w:rsidRPr="000639BF">
              <w:t xml:space="preserve"> Budapest, 2005. 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Didaktica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elektromagna</w:t>
            </w:r>
            <w:proofErr w:type="spellEnd"/>
            <w:r w:rsidRPr="000639BF">
              <w:t xml:space="preserve">? Az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virtuális valóságai. Új Pedagógiai Szemle, 2004.11. sz.</w:t>
            </w:r>
          </w:p>
          <w:p w:rsidR="00206B72" w:rsidRPr="000639BF" w:rsidRDefault="00206B72" w:rsidP="004F5E17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Módszertani útmutató </w:t>
            </w:r>
            <w:proofErr w:type="spellStart"/>
            <w:r w:rsidRPr="000639BF">
              <w:t>e-learninges</w:t>
            </w:r>
            <w:proofErr w:type="spellEnd"/>
            <w:r w:rsidRPr="000639BF">
              <w:t xml:space="preserve"> tananyagok készítéséhez.  (jegyzet)</w:t>
            </w:r>
          </w:p>
          <w:p w:rsidR="00206B72" w:rsidRPr="000639BF" w:rsidRDefault="00206B72" w:rsidP="004F5E17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Elektronikus tanulási környezetek (megjelenés alatt)</w:t>
            </w:r>
          </w:p>
          <w:p w:rsidR="00766CEA" w:rsidRDefault="00206B72" w:rsidP="004F5E17">
            <w:pPr>
              <w:jc w:val="both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Informatizált</w:t>
            </w:r>
            <w:proofErr w:type="spellEnd"/>
            <w:r w:rsidRPr="000639BF">
              <w:t xml:space="preserve"> iskolai tanulási környezetek fejlesztése.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Iskola-Informatika-Innováció</w:t>
            </w:r>
            <w:proofErr w:type="spellEnd"/>
            <w:r w:rsidRPr="000639BF">
              <w:t xml:space="preserve">. </w:t>
            </w:r>
            <w:r w:rsidRPr="000639BF">
              <w:br/>
            </w:r>
            <w:proofErr w:type="spellStart"/>
            <w:r w:rsidRPr="000639BF">
              <w:t>Kőrösné</w:t>
            </w:r>
            <w:proofErr w:type="spellEnd"/>
            <w:r w:rsidRPr="000639BF">
              <w:t xml:space="preserve"> Mikis Márta (szerk.), Országos Közoktatási Intézet</w:t>
            </w:r>
          </w:p>
          <w:p w:rsidR="00206B72" w:rsidRPr="000639BF" w:rsidRDefault="00206B72" w:rsidP="004F5E17">
            <w:pPr>
              <w:ind w:left="708" w:hanging="708"/>
            </w:pPr>
            <w:proofErr w:type="spellStart"/>
            <w:r w:rsidRPr="000639BF">
              <w:t>Forgó.-Hauser</w:t>
            </w:r>
            <w:proofErr w:type="spellEnd"/>
            <w:r w:rsidRPr="000639BF">
              <w:t xml:space="preserve"> - </w:t>
            </w:r>
            <w:proofErr w:type="gramStart"/>
            <w:r w:rsidRPr="000639BF">
              <w:t>Kis-Tóth :</w:t>
            </w:r>
            <w:proofErr w:type="gramEnd"/>
            <w:r w:rsidRPr="000639BF">
              <w:t xml:space="preserve"> Médiainformatika. A multimédia oktatástechnológiája. Líceum, Eger, 2001.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How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People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Brain</w:t>
            </w:r>
            <w:proofErr w:type="spellEnd"/>
            <w:r w:rsidRPr="000639BF">
              <w:t xml:space="preserve">, Mind, </w:t>
            </w:r>
            <w:proofErr w:type="spellStart"/>
            <w:r w:rsidRPr="000639BF">
              <w:t>Experience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School</w:t>
            </w:r>
            <w:proofErr w:type="spellEnd"/>
            <w:r w:rsidRPr="000639BF">
              <w:t xml:space="preserve">. (J. D. </w:t>
            </w:r>
            <w:proofErr w:type="spellStart"/>
            <w:r w:rsidRPr="000639BF">
              <w:t>Bransford</w:t>
            </w:r>
            <w:proofErr w:type="spellEnd"/>
            <w:r w:rsidRPr="000639BF">
              <w:t xml:space="preserve">, </w:t>
            </w:r>
            <w:proofErr w:type="gramStart"/>
            <w:r w:rsidRPr="000639BF">
              <w:t>A</w:t>
            </w:r>
            <w:proofErr w:type="gramEnd"/>
            <w:r w:rsidRPr="000639BF">
              <w:t xml:space="preserve">.L. Brown, and R. R. </w:t>
            </w:r>
            <w:proofErr w:type="spellStart"/>
            <w:r w:rsidRPr="000639BF">
              <w:t>Cocking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eds</w:t>
            </w:r>
            <w:proofErr w:type="spellEnd"/>
            <w:r w:rsidRPr="000639BF">
              <w:t xml:space="preserve">) National </w:t>
            </w:r>
            <w:proofErr w:type="spellStart"/>
            <w:r w:rsidRPr="000639BF">
              <w:t>Academy</w:t>
            </w:r>
            <w:proofErr w:type="spellEnd"/>
            <w:r w:rsidRPr="000639BF">
              <w:t xml:space="preserve"> Press, Washington, D.C. 1999.</w:t>
            </w:r>
          </w:p>
          <w:p w:rsidR="00206B72" w:rsidRPr="000639BF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Bonk</w:t>
            </w:r>
            <w:proofErr w:type="spellEnd"/>
            <w:r w:rsidRPr="000639BF">
              <w:t>, Curtis J</w:t>
            </w:r>
            <w:proofErr w:type="gramStart"/>
            <w:r w:rsidRPr="000639BF">
              <w:t>.:</w:t>
            </w:r>
            <w:proofErr w:type="gramEnd"/>
            <w:r w:rsidRPr="000639BF">
              <w:t xml:space="preserve">The </w:t>
            </w:r>
            <w:proofErr w:type="spellStart"/>
            <w:r w:rsidRPr="000639BF">
              <w:t>Perfect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E-Storm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emerging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technology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enormous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learner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demand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enhanced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pedagogy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erased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budgets</w:t>
            </w:r>
            <w:proofErr w:type="spellEnd"/>
            <w:r w:rsidRPr="000639BF">
              <w:t xml:space="preserve">. The </w:t>
            </w:r>
            <w:proofErr w:type="spellStart"/>
            <w:r w:rsidRPr="000639BF">
              <w:t>Observatory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Borderless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Higher</w:t>
            </w:r>
            <w:proofErr w:type="spellEnd"/>
            <w:r w:rsidRPr="000639BF">
              <w:t xml:space="preserve"> Education, 2004.</w:t>
            </w:r>
          </w:p>
          <w:p w:rsidR="00206B72" w:rsidRPr="00206B72" w:rsidRDefault="00206B72" w:rsidP="004F5E17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Gräsel</w:t>
            </w:r>
            <w:proofErr w:type="spellEnd"/>
            <w:r w:rsidRPr="000639BF">
              <w:t>, C., Mandl, H</w:t>
            </w:r>
            <w:proofErr w:type="gramStart"/>
            <w:r w:rsidRPr="000639BF">
              <w:t>.,</w:t>
            </w:r>
            <w:proofErr w:type="gramEnd"/>
            <w:r w:rsidRPr="000639BF">
              <w:t xml:space="preserve"> </w:t>
            </w:r>
            <w:proofErr w:type="spellStart"/>
            <w:r w:rsidRPr="000639BF">
              <w:t>Manhart</w:t>
            </w:r>
            <w:proofErr w:type="spellEnd"/>
            <w:r w:rsidRPr="000639BF">
              <w:t xml:space="preserve">, P. &amp; </w:t>
            </w:r>
            <w:proofErr w:type="spellStart"/>
            <w:r w:rsidRPr="000639BF">
              <w:t>Kruppa</w:t>
            </w:r>
            <w:proofErr w:type="spellEnd"/>
            <w:r w:rsidRPr="000639BF">
              <w:t xml:space="preserve">, K. (2000) </w:t>
            </w:r>
            <w:proofErr w:type="spellStart"/>
            <w:r w:rsidRPr="000639BF">
              <w:t>Systematische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Einbeziehung</w:t>
            </w:r>
            <w:proofErr w:type="spellEnd"/>
            <w:r w:rsidRPr="000639BF">
              <w:t xml:space="preserve"> von </w:t>
            </w:r>
            <w:proofErr w:type="spellStart"/>
            <w:r w:rsidRPr="000639BF">
              <w:t>Medien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Informations-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Kommunikationstechnologien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Lehr-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Lernprozesse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Forschungsberichte</w:t>
            </w:r>
            <w:proofErr w:type="spellEnd"/>
            <w:r w:rsidRPr="000639BF">
              <w:t xml:space="preserve"> Nr. 121)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F5E17">
              <w:rPr>
                <w:b/>
                <w:sz w:val="24"/>
                <w:szCs w:val="24"/>
              </w:rPr>
              <w:t xml:space="preserve"> </w:t>
            </w:r>
            <w:r w:rsidR="004F5E17" w:rsidRPr="002371DE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4F5E17" w:rsidRPr="002371DE">
              <w:rPr>
                <w:b/>
                <w:sz w:val="24"/>
                <w:szCs w:val="24"/>
                <w:highlight w:val="yellow"/>
              </w:rPr>
              <w:t>Komenczi</w:t>
            </w:r>
            <w:proofErr w:type="spellEnd"/>
            <w:r w:rsidR="004F5E17" w:rsidRPr="002371DE">
              <w:rPr>
                <w:b/>
                <w:sz w:val="24"/>
                <w:szCs w:val="24"/>
                <w:highlight w:val="yellow"/>
              </w:rPr>
              <w:t xml:space="preserve"> Bertalan,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206B7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C9" w:rsidRDefault="00F213C9" w:rsidP="0094340E">
      <w:r>
        <w:separator/>
      </w:r>
    </w:p>
  </w:endnote>
  <w:endnote w:type="continuationSeparator" w:id="0">
    <w:p w:rsidR="00F213C9" w:rsidRDefault="00F213C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C9" w:rsidRDefault="00F213C9" w:rsidP="0094340E">
      <w:r>
        <w:separator/>
      </w:r>
    </w:p>
  </w:footnote>
  <w:footnote w:type="continuationSeparator" w:id="0">
    <w:p w:rsidR="00F213C9" w:rsidRDefault="00F213C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307"/>
    <w:multiLevelType w:val="hybridMultilevel"/>
    <w:tmpl w:val="2BDAC0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06B72"/>
    <w:rsid w:val="002371DE"/>
    <w:rsid w:val="00343065"/>
    <w:rsid w:val="004B04DE"/>
    <w:rsid w:val="004F5E17"/>
    <w:rsid w:val="00502155"/>
    <w:rsid w:val="00766CEA"/>
    <w:rsid w:val="00831585"/>
    <w:rsid w:val="00840E84"/>
    <w:rsid w:val="008B32D1"/>
    <w:rsid w:val="008E5F9A"/>
    <w:rsid w:val="0094340E"/>
    <w:rsid w:val="00965159"/>
    <w:rsid w:val="009E392E"/>
    <w:rsid w:val="009F7810"/>
    <w:rsid w:val="00AD3B1D"/>
    <w:rsid w:val="00AF6CBB"/>
    <w:rsid w:val="00D87D73"/>
    <w:rsid w:val="00F02E82"/>
    <w:rsid w:val="00F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206B72"/>
    <w:pPr>
      <w:framePr w:hSpace="142" w:wrap="around" w:vAnchor="page" w:hAnchor="margin" w:y="1135"/>
      <w:tabs>
        <w:tab w:val="left" w:pos="284"/>
      </w:tabs>
      <w:spacing w:before="120" w:after="120"/>
      <w:suppressOverlap/>
      <w:jc w:val="both"/>
    </w:pPr>
  </w:style>
  <w:style w:type="character" w:customStyle="1" w:styleId="MSCsimaCharChar">
    <w:name w:val="MSC sima Char Char"/>
    <w:basedOn w:val="Bekezdsalapbettpusa"/>
    <w:link w:val="MSCsimaChar"/>
    <w:rsid w:val="00206B72"/>
  </w:style>
  <w:style w:type="paragraph" w:customStyle="1" w:styleId="Irodalom">
    <w:name w:val="Irodalom"/>
    <w:basedOn w:val="Norml"/>
    <w:rsid w:val="00206B72"/>
    <w:pPr>
      <w:autoSpaceDE w:val="0"/>
      <w:autoSpaceDN w:val="0"/>
      <w:adjustRightInd w:val="0"/>
      <w:spacing w:after="60"/>
      <w:ind w:left="567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2013-07-08T13:23:00Z</dcterms:created>
  <dcterms:modified xsi:type="dcterms:W3CDTF">2013-07-08T13:23:00Z</dcterms:modified>
</cp:coreProperties>
</file>