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5C0B06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41D5A" w:rsidRPr="005C0B06">
              <w:rPr>
                <w:sz w:val="22"/>
                <w:szCs w:val="22"/>
              </w:rPr>
              <w:t>Felkészülés az informatika oktatására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D03185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F2F73">
              <w:rPr>
                <w:b/>
                <w:sz w:val="24"/>
                <w:szCs w:val="24"/>
              </w:rPr>
              <w:t xml:space="preserve"> </w:t>
            </w:r>
            <w:r w:rsidR="00C1770F">
              <w:t>NMT_IF112K2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D03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80232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5C0B06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5C0B06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="00841D5A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841D5A" w:rsidRPr="00841D5A">
              <w:rPr>
                <w:b/>
                <w:sz w:val="24"/>
                <w:szCs w:val="24"/>
                <w:highlight w:val="yellow"/>
              </w:rPr>
              <w:t>2</w:t>
            </w:r>
            <w:proofErr w:type="gramEnd"/>
            <w:r w:rsidR="00156761">
              <w:rPr>
                <w:b/>
                <w:sz w:val="24"/>
                <w:szCs w:val="24"/>
              </w:rPr>
              <w:t xml:space="preserve"> óra/hét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841D5A" w:rsidRPr="00841D5A">
              <w:rPr>
                <w:b/>
                <w:sz w:val="24"/>
                <w:szCs w:val="24"/>
                <w:highlight w:val="yellow"/>
              </w:rPr>
              <w:t>ko</w:t>
            </w:r>
            <w:r w:rsidR="00841D5A" w:rsidRPr="00156761">
              <w:rPr>
                <w:b/>
                <w:sz w:val="24"/>
                <w:szCs w:val="24"/>
                <w:highlight w:val="yellow"/>
              </w:rPr>
              <w:t>ll</w:t>
            </w:r>
            <w:r w:rsidR="00156761" w:rsidRPr="00156761">
              <w:rPr>
                <w:b/>
                <w:sz w:val="24"/>
                <w:szCs w:val="24"/>
                <w:highlight w:val="yellow"/>
              </w:rPr>
              <w:t>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F2F7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9F5939">
              <w:rPr>
                <w:sz w:val="24"/>
                <w:szCs w:val="24"/>
              </w:rPr>
              <w:t>7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B29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41D5A" w:rsidRPr="00841D5A" w:rsidRDefault="00841D5A" w:rsidP="00841D5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>Cél: A pedagógiai-pszichológiai ismeretkörök és kompetenciák összevetése az informatika műveltségterület sajátos lehetőségeivel. (dokumentumok megismerése fejlesztése)</w:t>
            </w:r>
          </w:p>
          <w:p w:rsidR="00766CEA" w:rsidRPr="00A35237" w:rsidRDefault="00841D5A" w:rsidP="00841D5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>Tartalom: Az informatikadidaktika területei, az informatika tanításának általános kérdései. Az informatikaoktatás lehetséges formái, kapcsolata más műveltségi területekhez tartozó ismeretek oktatásához, szerepe az általános műveltségben. A területhez kapcsolódó ismeretek rendszerbeszervezésének lehetőségei. Az informatika műveltségterület tanításának nemzetközi tendenciái. A Nemzeti Alaptanterv. Érettségi vizsga informatikából. Tananyag-felépítés, tantárgyfelépítés. Informatika tantervek elemzése. Az informatika területei, oktatási lehetőségei. Az informatika műveltségterülethez kapcsolódó alaptantervek, kerettantervek ismerete, helyi tantervek, oktatási programok készítése. Az informatika tantárgyban elsajátított tudás alkalmazásának módjai, speciális lehetőségei a problémamegoldó képesség fejlesztésében. Hátrányos helyzetűek és sérült tanulók informatikai oktatása. A hatékony tanulási környezet megteremtésének módjai. A tantárgyhoz, műveltségi területhez kapcsolódó mérési-értékelési módok. Tehetséggondozás informatikából. Projektmunkák az informatikában.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41D5A" w:rsidRPr="00841D5A" w:rsidRDefault="00841D5A" w:rsidP="00841D5A">
            <w:pPr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>Balogh L. (szerk.): Tehetség és iskola, Kossuth Egyetemi Könyvkiadó, Debrecen, 2000.</w:t>
            </w:r>
          </w:p>
          <w:p w:rsidR="00841D5A" w:rsidRPr="00841D5A" w:rsidRDefault="00841D5A" w:rsidP="00841D5A">
            <w:pPr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>Falusi I. (szerk.), Didaktika: Elméleti alapok a tanítás tanulásához, 1998.</w:t>
            </w:r>
          </w:p>
          <w:p w:rsidR="00841D5A" w:rsidRPr="00841D5A" w:rsidRDefault="00841D5A" w:rsidP="00841D5A">
            <w:pPr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>Kerettantervek az általános és a középiskolai oktatáshoz. Nemzeti alaptanterv, 2007.</w:t>
            </w:r>
          </w:p>
          <w:p w:rsidR="00841D5A" w:rsidRPr="00841D5A" w:rsidRDefault="00841D5A" w:rsidP="00841D5A">
            <w:pPr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 xml:space="preserve">Szlávi P., </w:t>
            </w:r>
            <w:proofErr w:type="gramStart"/>
            <w:r w:rsidRPr="00841D5A">
              <w:rPr>
                <w:sz w:val="22"/>
                <w:szCs w:val="22"/>
              </w:rPr>
              <w:t>A</w:t>
            </w:r>
            <w:proofErr w:type="gramEnd"/>
            <w:r w:rsidRPr="00841D5A">
              <w:rPr>
                <w:sz w:val="22"/>
                <w:szCs w:val="22"/>
              </w:rPr>
              <w:t xml:space="preserve"> számítógépről népszerűsítő stílusban, ELTE IK, 2005.</w:t>
            </w:r>
          </w:p>
          <w:p w:rsidR="00766CEA" w:rsidRPr="00A35237" w:rsidRDefault="00841D5A" w:rsidP="00841D5A">
            <w:pPr>
              <w:jc w:val="both"/>
              <w:rPr>
                <w:sz w:val="22"/>
                <w:szCs w:val="22"/>
              </w:rPr>
            </w:pPr>
            <w:proofErr w:type="spellStart"/>
            <w:r w:rsidRPr="00841D5A">
              <w:rPr>
                <w:sz w:val="22"/>
                <w:szCs w:val="22"/>
              </w:rPr>
              <w:t>Zsakó</w:t>
            </w:r>
            <w:proofErr w:type="spellEnd"/>
            <w:r w:rsidRPr="00841D5A">
              <w:rPr>
                <w:sz w:val="22"/>
                <w:szCs w:val="22"/>
              </w:rPr>
              <w:t xml:space="preserve"> L., Az informatika ismeretkörei, ELTE IK, 2006.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E02CE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F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Gábor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</w:t>
            </w:r>
            <w:r w:rsidR="00575BB6">
              <w:rPr>
                <w:b/>
                <w:sz w:val="24"/>
                <w:szCs w:val="24"/>
                <w:highlight w:val="yellow"/>
              </w:rPr>
              <w:t xml:space="preserve"> fő</w:t>
            </w:r>
            <w:r w:rsidR="003F28E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9F5939">
              <w:rPr>
                <w:b/>
                <w:sz w:val="24"/>
                <w:szCs w:val="24"/>
                <w:highlight w:val="yellow"/>
              </w:rPr>
              <w:t xml:space="preserve">, 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5676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BD5" w:rsidRDefault="00544BD5" w:rsidP="0094340E">
      <w:r>
        <w:separator/>
      </w:r>
    </w:p>
  </w:endnote>
  <w:endnote w:type="continuationSeparator" w:id="0">
    <w:p w:rsidR="00544BD5" w:rsidRDefault="00544BD5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BD5" w:rsidRDefault="00544BD5" w:rsidP="0094340E">
      <w:r>
        <w:separator/>
      </w:r>
    </w:p>
  </w:footnote>
  <w:footnote w:type="continuationSeparator" w:id="0">
    <w:p w:rsidR="00544BD5" w:rsidRDefault="00544BD5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2808"/>
    <w:rsid w:val="00071291"/>
    <w:rsid w:val="00156761"/>
    <w:rsid w:val="001B2901"/>
    <w:rsid w:val="001E1BC9"/>
    <w:rsid w:val="00284171"/>
    <w:rsid w:val="00343065"/>
    <w:rsid w:val="003C6979"/>
    <w:rsid w:val="003F28EC"/>
    <w:rsid w:val="00480232"/>
    <w:rsid w:val="00544BD5"/>
    <w:rsid w:val="00575BB6"/>
    <w:rsid w:val="00581500"/>
    <w:rsid w:val="005C0B06"/>
    <w:rsid w:val="007424AF"/>
    <w:rsid w:val="00766CEA"/>
    <w:rsid w:val="007B491C"/>
    <w:rsid w:val="00841D5A"/>
    <w:rsid w:val="008B32D1"/>
    <w:rsid w:val="008E5F9A"/>
    <w:rsid w:val="008F2F73"/>
    <w:rsid w:val="0094340E"/>
    <w:rsid w:val="00965159"/>
    <w:rsid w:val="009D2614"/>
    <w:rsid w:val="009E392E"/>
    <w:rsid w:val="009F5939"/>
    <w:rsid w:val="009F7810"/>
    <w:rsid w:val="00AD3B1D"/>
    <w:rsid w:val="00B82411"/>
    <w:rsid w:val="00BF4941"/>
    <w:rsid w:val="00C1770F"/>
    <w:rsid w:val="00CC6288"/>
    <w:rsid w:val="00D03185"/>
    <w:rsid w:val="00D87D73"/>
    <w:rsid w:val="00E02CE8"/>
    <w:rsid w:val="00FB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2013-07-05T13:26:00Z</dcterms:created>
  <dcterms:modified xsi:type="dcterms:W3CDTF">2013-07-08T08:29:00Z</dcterms:modified>
</cp:coreProperties>
</file>