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E222D8" w:rsidRPr="00E222D8" w:rsidTr="007F43AB">
        <w:tc>
          <w:tcPr>
            <w:tcW w:w="3131" w:type="dxa"/>
            <w:tcMar>
              <w:top w:w="57" w:type="dxa"/>
              <w:bottom w:w="57" w:type="dxa"/>
            </w:tcMar>
            <w:vAlign w:val="center"/>
          </w:tcPr>
          <w:p w:rsidR="00E222D8" w:rsidRPr="00E222D8" w:rsidRDefault="00E222D8" w:rsidP="007F43AB">
            <w:pPr>
              <w:rPr>
                <w:b/>
                <w:bCs/>
                <w:sz w:val="24"/>
                <w:szCs w:val="24"/>
              </w:rPr>
            </w:pPr>
            <w:r w:rsidRPr="00E222D8">
              <w:rPr>
                <w:sz w:val="24"/>
                <w:szCs w:val="24"/>
              </w:rPr>
              <w:t xml:space="preserve">Tantárgy neve: </w:t>
            </w:r>
            <w:r w:rsidRPr="00E222D8">
              <w:rPr>
                <w:b/>
                <w:bCs/>
                <w:sz w:val="24"/>
                <w:szCs w:val="24"/>
              </w:rPr>
              <w:t>Marketingkommunikációs és PR eszközök</w:t>
            </w:r>
          </w:p>
        </w:tc>
        <w:tc>
          <w:tcPr>
            <w:tcW w:w="3131" w:type="dxa"/>
            <w:vAlign w:val="center"/>
          </w:tcPr>
          <w:p w:rsidR="00E222D8" w:rsidRPr="00E222D8" w:rsidRDefault="00E222D8" w:rsidP="00E222D8">
            <w:pPr>
              <w:rPr>
                <w:sz w:val="24"/>
                <w:szCs w:val="24"/>
              </w:rPr>
            </w:pPr>
            <w:r w:rsidRPr="00E222D8">
              <w:rPr>
                <w:b/>
                <w:bCs/>
                <w:sz w:val="24"/>
                <w:szCs w:val="24"/>
              </w:rPr>
              <w:t>Kód: NMT_G</w:t>
            </w:r>
            <w:r>
              <w:rPr>
                <w:b/>
                <w:bCs/>
                <w:sz w:val="24"/>
                <w:szCs w:val="24"/>
              </w:rPr>
              <w:t>G</w:t>
            </w:r>
            <w:r w:rsidRPr="00E222D8">
              <w:rPr>
                <w:b/>
                <w:bCs/>
                <w:sz w:val="24"/>
                <w:szCs w:val="24"/>
              </w:rPr>
              <w:t>244G2</w:t>
            </w:r>
          </w:p>
        </w:tc>
        <w:tc>
          <w:tcPr>
            <w:tcW w:w="3132" w:type="dxa"/>
            <w:vAlign w:val="center"/>
          </w:tcPr>
          <w:p w:rsidR="00E222D8" w:rsidRPr="00E222D8" w:rsidRDefault="00E222D8" w:rsidP="007F43AB">
            <w:pPr>
              <w:spacing w:before="60"/>
              <w:rPr>
                <w:b/>
                <w:bCs/>
                <w:sz w:val="24"/>
                <w:szCs w:val="24"/>
              </w:rPr>
            </w:pPr>
            <w:r w:rsidRPr="00E222D8">
              <w:rPr>
                <w:b/>
                <w:bCs/>
                <w:sz w:val="24"/>
                <w:szCs w:val="24"/>
              </w:rPr>
              <w:t>Kreditszáma: 2</w:t>
            </w:r>
          </w:p>
        </w:tc>
      </w:tr>
      <w:tr w:rsidR="00E222D8" w:rsidRPr="00E222D8" w:rsidTr="007F43AB">
        <w:tc>
          <w:tcPr>
            <w:tcW w:w="9394" w:type="dxa"/>
            <w:gridSpan w:val="3"/>
            <w:tcMar>
              <w:top w:w="57" w:type="dxa"/>
              <w:bottom w:w="57" w:type="dxa"/>
            </w:tcMar>
          </w:tcPr>
          <w:p w:rsidR="00E222D8" w:rsidRPr="00E222D8" w:rsidRDefault="00E222D8" w:rsidP="00E222D8">
            <w:pPr>
              <w:spacing w:before="60"/>
              <w:jc w:val="both"/>
              <w:rPr>
                <w:sz w:val="24"/>
                <w:szCs w:val="24"/>
              </w:rPr>
            </w:pPr>
            <w:r w:rsidRPr="00E222D8">
              <w:rPr>
                <w:sz w:val="24"/>
                <w:szCs w:val="24"/>
              </w:rPr>
              <w:t xml:space="preserve">A tanóra </w:t>
            </w:r>
            <w:proofErr w:type="gramStart"/>
            <w:r w:rsidRPr="00E222D8">
              <w:rPr>
                <w:sz w:val="24"/>
                <w:szCs w:val="24"/>
              </w:rPr>
              <w:t>típusa</w:t>
            </w:r>
            <w:r w:rsidRPr="00E222D8">
              <w:rPr>
                <w:rStyle w:val="Lbjegyzet-hivatkozs"/>
                <w:sz w:val="24"/>
                <w:szCs w:val="24"/>
              </w:rPr>
              <w:footnoteReference w:id="1"/>
            </w:r>
            <w:r w:rsidRPr="00E222D8">
              <w:rPr>
                <w:sz w:val="24"/>
                <w:szCs w:val="24"/>
              </w:rPr>
              <w:t>:</w:t>
            </w:r>
            <w:proofErr w:type="gramEnd"/>
            <w:r w:rsidRPr="00E222D8">
              <w:rPr>
                <w:sz w:val="24"/>
                <w:szCs w:val="24"/>
              </w:rPr>
              <w:t xml:space="preserve"> </w:t>
            </w:r>
            <w:r w:rsidRPr="00E222D8">
              <w:rPr>
                <w:b/>
                <w:bCs/>
                <w:sz w:val="24"/>
                <w:szCs w:val="24"/>
              </w:rPr>
              <w:t>gyakorlat</w:t>
            </w:r>
            <w:r w:rsidRPr="00E222D8">
              <w:rPr>
                <w:sz w:val="24"/>
                <w:szCs w:val="24"/>
              </w:rPr>
              <w:t xml:space="preserve"> és száma: </w:t>
            </w:r>
            <w:r>
              <w:rPr>
                <w:b/>
                <w:bCs/>
                <w:sz w:val="24"/>
                <w:szCs w:val="24"/>
              </w:rPr>
              <w:t>heti 2 óra</w:t>
            </w:r>
          </w:p>
        </w:tc>
      </w:tr>
      <w:tr w:rsidR="00E222D8" w:rsidRPr="00E222D8" w:rsidTr="007F43AB">
        <w:tc>
          <w:tcPr>
            <w:tcW w:w="9394" w:type="dxa"/>
            <w:gridSpan w:val="3"/>
            <w:tcMar>
              <w:top w:w="57" w:type="dxa"/>
              <w:bottom w:w="57" w:type="dxa"/>
            </w:tcMar>
          </w:tcPr>
          <w:p w:rsidR="00E222D8" w:rsidRPr="00E222D8" w:rsidRDefault="00E222D8" w:rsidP="00E222D8">
            <w:pPr>
              <w:spacing w:before="60"/>
              <w:jc w:val="both"/>
              <w:rPr>
                <w:b/>
                <w:bCs/>
                <w:sz w:val="24"/>
                <w:szCs w:val="24"/>
              </w:rPr>
            </w:pPr>
            <w:r w:rsidRPr="00E222D8">
              <w:rPr>
                <w:sz w:val="24"/>
                <w:szCs w:val="24"/>
              </w:rPr>
              <w:t>A számonkérés módja (</w:t>
            </w:r>
            <w:proofErr w:type="spellStart"/>
            <w:r w:rsidRPr="00E222D8">
              <w:rPr>
                <w:sz w:val="24"/>
                <w:szCs w:val="24"/>
              </w:rPr>
              <w:t>koll</w:t>
            </w:r>
            <w:proofErr w:type="spellEnd"/>
            <w:r w:rsidRPr="00E222D8">
              <w:rPr>
                <w:sz w:val="24"/>
                <w:szCs w:val="24"/>
              </w:rPr>
              <w:t xml:space="preserve">. / </w:t>
            </w:r>
            <w:proofErr w:type="spellStart"/>
            <w:r w:rsidRPr="00E222D8">
              <w:rPr>
                <w:sz w:val="24"/>
                <w:szCs w:val="24"/>
              </w:rPr>
              <w:t>gyj</w:t>
            </w:r>
            <w:proofErr w:type="spellEnd"/>
            <w:r w:rsidRPr="00E222D8">
              <w:rPr>
                <w:sz w:val="24"/>
                <w:szCs w:val="24"/>
              </w:rPr>
              <w:t>. / egyéb</w:t>
            </w:r>
            <w:r w:rsidRPr="00E222D8">
              <w:rPr>
                <w:rStyle w:val="Lbjegyzet-hivatkozs"/>
                <w:sz w:val="24"/>
                <w:szCs w:val="24"/>
              </w:rPr>
              <w:footnoteReference w:id="2"/>
            </w:r>
            <w:r w:rsidRPr="00E222D8">
              <w:rPr>
                <w:sz w:val="24"/>
                <w:szCs w:val="24"/>
              </w:rPr>
              <w:t xml:space="preserve">): </w:t>
            </w:r>
            <w:r w:rsidRPr="00E222D8">
              <w:rPr>
                <w:b/>
                <w:bCs/>
                <w:sz w:val="24"/>
                <w:szCs w:val="24"/>
              </w:rPr>
              <w:t>gy</w:t>
            </w:r>
            <w:r>
              <w:rPr>
                <w:b/>
                <w:bCs/>
                <w:sz w:val="24"/>
                <w:szCs w:val="24"/>
              </w:rPr>
              <w:t>akorlati jegy</w:t>
            </w:r>
            <w:bookmarkStart w:id="0" w:name="_GoBack"/>
            <w:bookmarkEnd w:id="0"/>
          </w:p>
        </w:tc>
      </w:tr>
      <w:tr w:rsidR="00E222D8" w:rsidRPr="00E222D8" w:rsidTr="007F43AB">
        <w:tc>
          <w:tcPr>
            <w:tcW w:w="9394" w:type="dxa"/>
            <w:gridSpan w:val="3"/>
            <w:tcMar>
              <w:top w:w="57" w:type="dxa"/>
              <w:bottom w:w="57" w:type="dxa"/>
            </w:tcMar>
          </w:tcPr>
          <w:p w:rsidR="00E222D8" w:rsidRPr="00E222D8" w:rsidRDefault="00E222D8" w:rsidP="007F43AB">
            <w:pPr>
              <w:jc w:val="both"/>
              <w:rPr>
                <w:sz w:val="24"/>
                <w:szCs w:val="24"/>
              </w:rPr>
            </w:pPr>
            <w:r w:rsidRPr="00E222D8">
              <w:rPr>
                <w:sz w:val="24"/>
                <w:szCs w:val="24"/>
              </w:rPr>
              <w:t xml:space="preserve">A tantárgy tantervi helye (hányadik félév): </w:t>
            </w:r>
            <w:r w:rsidRPr="00E222D8">
              <w:rPr>
                <w:b/>
                <w:bCs/>
                <w:sz w:val="24"/>
                <w:szCs w:val="24"/>
              </w:rPr>
              <w:t>4. félév</w:t>
            </w:r>
          </w:p>
        </w:tc>
      </w:tr>
      <w:tr w:rsidR="00E222D8" w:rsidRPr="00E222D8" w:rsidTr="007F43AB">
        <w:tc>
          <w:tcPr>
            <w:tcW w:w="9394" w:type="dxa"/>
            <w:gridSpan w:val="3"/>
            <w:tcMar>
              <w:top w:w="57" w:type="dxa"/>
              <w:bottom w:w="57" w:type="dxa"/>
            </w:tcMar>
          </w:tcPr>
          <w:p w:rsidR="00E222D8" w:rsidRPr="00E222D8" w:rsidRDefault="00E222D8" w:rsidP="007F43AB">
            <w:pPr>
              <w:jc w:val="both"/>
              <w:rPr>
                <w:sz w:val="24"/>
                <w:szCs w:val="24"/>
              </w:rPr>
            </w:pPr>
            <w:r w:rsidRPr="00E222D8">
              <w:rPr>
                <w:sz w:val="24"/>
                <w:szCs w:val="24"/>
              </w:rPr>
              <w:t xml:space="preserve">Előtanulmányi feltételek </w:t>
            </w:r>
            <w:r w:rsidRPr="00E222D8">
              <w:rPr>
                <w:i/>
                <w:iCs/>
                <w:sz w:val="24"/>
                <w:szCs w:val="24"/>
              </w:rPr>
              <w:t>(ha vannak)</w:t>
            </w:r>
            <w:r w:rsidRPr="00E222D8">
              <w:rPr>
                <w:sz w:val="24"/>
                <w:szCs w:val="24"/>
              </w:rPr>
              <w:t xml:space="preserve">: </w:t>
            </w:r>
            <w:r w:rsidRPr="00E222D8">
              <w:rPr>
                <w:b/>
                <w:bCs/>
                <w:sz w:val="24"/>
                <w:szCs w:val="24"/>
              </w:rPr>
              <w:t>--</w:t>
            </w:r>
          </w:p>
        </w:tc>
      </w:tr>
      <w:tr w:rsidR="00E222D8" w:rsidRPr="00E222D8" w:rsidTr="007F43AB">
        <w:tc>
          <w:tcPr>
            <w:tcW w:w="9394" w:type="dxa"/>
            <w:gridSpan w:val="3"/>
            <w:tcBorders>
              <w:bottom w:val="dotted" w:sz="4" w:space="0" w:color="auto"/>
            </w:tcBorders>
            <w:tcMar>
              <w:top w:w="57" w:type="dxa"/>
              <w:bottom w:w="57" w:type="dxa"/>
            </w:tcMar>
          </w:tcPr>
          <w:p w:rsidR="00E222D8" w:rsidRPr="00E222D8" w:rsidRDefault="00E222D8" w:rsidP="007F43AB">
            <w:pPr>
              <w:spacing w:before="60"/>
              <w:jc w:val="both"/>
              <w:rPr>
                <w:b/>
                <w:bCs/>
                <w:sz w:val="24"/>
                <w:szCs w:val="24"/>
              </w:rPr>
            </w:pPr>
            <w:r w:rsidRPr="00E222D8">
              <w:rPr>
                <w:b/>
                <w:bCs/>
                <w:sz w:val="24"/>
                <w:szCs w:val="24"/>
              </w:rPr>
              <w:t>Tantárgyleírás</w:t>
            </w:r>
            <w:r w:rsidRPr="00E222D8">
              <w:rPr>
                <w:sz w:val="24"/>
                <w:szCs w:val="24"/>
              </w:rPr>
              <w:t xml:space="preserve">: az elsajátítandó </w:t>
            </w:r>
            <w:r w:rsidRPr="00E222D8">
              <w:rPr>
                <w:sz w:val="24"/>
                <w:szCs w:val="24"/>
                <w:u w:val="single"/>
              </w:rPr>
              <w:t>ismeretanyag</w:t>
            </w:r>
            <w:r w:rsidRPr="00E222D8">
              <w:rPr>
                <w:sz w:val="24"/>
                <w:szCs w:val="24"/>
              </w:rPr>
              <w:t xml:space="preserve"> és a kialakítandó </w:t>
            </w:r>
            <w:r w:rsidRPr="00E222D8">
              <w:rPr>
                <w:sz w:val="24"/>
                <w:szCs w:val="24"/>
                <w:u w:val="single"/>
              </w:rPr>
              <w:t>kompetenciák</w:t>
            </w:r>
            <w:r w:rsidRPr="00E222D8">
              <w:rPr>
                <w:sz w:val="24"/>
                <w:szCs w:val="24"/>
              </w:rPr>
              <w:t xml:space="preserve"> tömör, ugyanakkor informáló leírása</w:t>
            </w:r>
          </w:p>
        </w:tc>
      </w:tr>
      <w:tr w:rsidR="00E222D8" w:rsidRPr="00E222D8" w:rsidTr="007F43AB">
        <w:trPr>
          <w:trHeight w:val="318"/>
        </w:trPr>
        <w:tc>
          <w:tcPr>
            <w:tcW w:w="9394" w:type="dxa"/>
            <w:gridSpan w:val="3"/>
            <w:tcBorders>
              <w:top w:val="dotted" w:sz="4" w:space="0" w:color="auto"/>
            </w:tcBorders>
            <w:shd w:val="clear" w:color="auto" w:fill="FFFF99"/>
            <w:tcMar>
              <w:top w:w="57" w:type="dxa"/>
              <w:bottom w:w="57" w:type="dxa"/>
            </w:tcMar>
          </w:tcPr>
          <w:p w:rsidR="00E222D8" w:rsidRPr="00E222D8" w:rsidRDefault="00E222D8" w:rsidP="007F43AB">
            <w:pPr>
              <w:autoSpaceDE w:val="0"/>
              <w:autoSpaceDN w:val="0"/>
              <w:adjustRightInd w:val="0"/>
              <w:jc w:val="both"/>
              <w:rPr>
                <w:sz w:val="24"/>
                <w:szCs w:val="24"/>
              </w:rPr>
            </w:pPr>
            <w:r w:rsidRPr="00E222D8">
              <w:rPr>
                <w:b/>
                <w:bCs/>
                <w:color w:val="000000"/>
                <w:sz w:val="24"/>
                <w:szCs w:val="24"/>
              </w:rPr>
              <w:t>A kurzus célja</w:t>
            </w:r>
            <w:r w:rsidRPr="00E222D8">
              <w:rPr>
                <w:color w:val="000000"/>
                <w:sz w:val="24"/>
                <w:szCs w:val="24"/>
              </w:rPr>
              <w:t>, hogy</w:t>
            </w:r>
            <w:r w:rsidRPr="00E222D8">
              <w:rPr>
                <w:sz w:val="24"/>
                <w:szCs w:val="24"/>
              </w:rPr>
              <w:t xml:space="preserve"> tantárgy keretében a hallgatók elsajátíthatják a kapcsolat-menedzsment korszerű elméleti és gyakorlati ismereteit, és ennek birtokában képesek lesznek szervezeti, intézményi PR feladatok tervezésére, végrehajtására és ellenőrzésére. Egy arculatértékelési tervezet elkészítését önálló, gyakorlati feladatként hajtanak végre, valamint egyéni marketing és PR stratégiát is létrehoznak a kiválasztott </w:t>
            </w:r>
            <w:proofErr w:type="spellStart"/>
            <w:r w:rsidRPr="00E222D8">
              <w:rPr>
                <w:sz w:val="24"/>
                <w:szCs w:val="24"/>
              </w:rPr>
              <w:t>mikrotérség</w:t>
            </w:r>
            <w:proofErr w:type="spellEnd"/>
            <w:r w:rsidRPr="00E222D8">
              <w:rPr>
                <w:sz w:val="24"/>
                <w:szCs w:val="24"/>
              </w:rPr>
              <w:t xml:space="preserve"> vizsgálata alapján. </w:t>
            </w:r>
          </w:p>
          <w:p w:rsidR="00E222D8" w:rsidRPr="00E222D8" w:rsidRDefault="00E222D8" w:rsidP="007F43AB">
            <w:pPr>
              <w:autoSpaceDE w:val="0"/>
              <w:autoSpaceDN w:val="0"/>
              <w:adjustRightInd w:val="0"/>
              <w:rPr>
                <w:b/>
                <w:bCs/>
                <w:color w:val="000000"/>
                <w:sz w:val="24"/>
                <w:szCs w:val="24"/>
              </w:rPr>
            </w:pPr>
            <w:r w:rsidRPr="00E222D8">
              <w:rPr>
                <w:b/>
                <w:bCs/>
                <w:color w:val="000000"/>
                <w:sz w:val="24"/>
                <w:szCs w:val="24"/>
              </w:rPr>
              <w:t>A kurzus rövid tartalma:</w:t>
            </w:r>
          </w:p>
          <w:p w:rsidR="00E222D8" w:rsidRPr="00E222D8" w:rsidRDefault="00E222D8" w:rsidP="00E222D8">
            <w:pPr>
              <w:numPr>
                <w:ilvl w:val="0"/>
                <w:numId w:val="29"/>
              </w:numPr>
              <w:jc w:val="both"/>
              <w:rPr>
                <w:sz w:val="24"/>
                <w:szCs w:val="24"/>
              </w:rPr>
            </w:pPr>
            <w:r w:rsidRPr="00E222D8">
              <w:rPr>
                <w:sz w:val="24"/>
                <w:szCs w:val="24"/>
              </w:rPr>
              <w:t xml:space="preserve">A marketingkommunikáció fogalomrendszere. </w:t>
            </w:r>
          </w:p>
          <w:p w:rsidR="00E222D8" w:rsidRPr="00E222D8" w:rsidRDefault="00E222D8" w:rsidP="00E222D8">
            <w:pPr>
              <w:numPr>
                <w:ilvl w:val="0"/>
                <w:numId w:val="29"/>
              </w:numPr>
              <w:jc w:val="both"/>
              <w:rPr>
                <w:sz w:val="24"/>
                <w:szCs w:val="24"/>
              </w:rPr>
            </w:pPr>
            <w:r w:rsidRPr="00E222D8">
              <w:rPr>
                <w:sz w:val="24"/>
                <w:szCs w:val="24"/>
              </w:rPr>
              <w:t>A PR fogalma, kialakulásának története. A PR tevékenység célrendszere, tartalma, követelményei; szervezeti és személyi feltételei.</w:t>
            </w:r>
          </w:p>
          <w:p w:rsidR="00E222D8" w:rsidRPr="00E222D8" w:rsidRDefault="00E222D8" w:rsidP="00E222D8">
            <w:pPr>
              <w:numPr>
                <w:ilvl w:val="0"/>
                <w:numId w:val="29"/>
              </w:numPr>
              <w:jc w:val="both"/>
              <w:rPr>
                <w:sz w:val="24"/>
                <w:szCs w:val="24"/>
              </w:rPr>
            </w:pPr>
            <w:r w:rsidRPr="00E222D8">
              <w:rPr>
                <w:sz w:val="24"/>
                <w:szCs w:val="24"/>
              </w:rPr>
              <w:t xml:space="preserve">Az imázs fogalma. A PR személyes – csoportkommunikációs eszközei, és módszerei.  </w:t>
            </w:r>
          </w:p>
          <w:p w:rsidR="00E222D8" w:rsidRPr="00E222D8" w:rsidRDefault="00E222D8" w:rsidP="00E222D8">
            <w:pPr>
              <w:numPr>
                <w:ilvl w:val="0"/>
                <w:numId w:val="29"/>
              </w:numPr>
              <w:jc w:val="both"/>
              <w:rPr>
                <w:sz w:val="24"/>
                <w:szCs w:val="24"/>
              </w:rPr>
            </w:pPr>
            <w:r w:rsidRPr="00E222D8">
              <w:rPr>
                <w:sz w:val="24"/>
                <w:szCs w:val="24"/>
              </w:rPr>
              <w:t xml:space="preserve">A tömegkommunikáció és publicitás. </w:t>
            </w:r>
          </w:p>
          <w:p w:rsidR="00E222D8" w:rsidRPr="00E222D8" w:rsidRDefault="00E222D8" w:rsidP="00E222D8">
            <w:pPr>
              <w:numPr>
                <w:ilvl w:val="0"/>
                <w:numId w:val="29"/>
              </w:numPr>
              <w:jc w:val="both"/>
              <w:rPr>
                <w:sz w:val="24"/>
                <w:szCs w:val="24"/>
              </w:rPr>
            </w:pPr>
            <w:r w:rsidRPr="00E222D8">
              <w:rPr>
                <w:sz w:val="24"/>
                <w:szCs w:val="24"/>
              </w:rPr>
              <w:t xml:space="preserve">A nyomtatott tömegkommunikációs eszközök és módszerek. </w:t>
            </w:r>
          </w:p>
          <w:p w:rsidR="00E222D8" w:rsidRPr="00E222D8" w:rsidRDefault="00E222D8" w:rsidP="00E222D8">
            <w:pPr>
              <w:numPr>
                <w:ilvl w:val="0"/>
                <w:numId w:val="29"/>
              </w:numPr>
              <w:jc w:val="both"/>
              <w:rPr>
                <w:sz w:val="24"/>
                <w:szCs w:val="24"/>
              </w:rPr>
            </w:pPr>
            <w:r w:rsidRPr="00E222D8">
              <w:rPr>
                <w:sz w:val="24"/>
                <w:szCs w:val="24"/>
              </w:rPr>
              <w:t xml:space="preserve">Médiakapcsolatok. Az elektronikus tömegkommunikációs eszközök és módszerek. </w:t>
            </w:r>
          </w:p>
          <w:p w:rsidR="00E222D8" w:rsidRPr="00E222D8" w:rsidRDefault="00E222D8" w:rsidP="00E222D8">
            <w:pPr>
              <w:numPr>
                <w:ilvl w:val="0"/>
                <w:numId w:val="29"/>
              </w:numPr>
              <w:jc w:val="both"/>
              <w:rPr>
                <w:sz w:val="24"/>
                <w:szCs w:val="24"/>
              </w:rPr>
            </w:pPr>
            <w:r w:rsidRPr="00E222D8">
              <w:rPr>
                <w:sz w:val="24"/>
                <w:szCs w:val="24"/>
              </w:rPr>
              <w:t xml:space="preserve">Az infokommunikációs eszközök alkalmazása a PR gyakorlatában.  </w:t>
            </w:r>
          </w:p>
          <w:p w:rsidR="00E222D8" w:rsidRPr="00E222D8" w:rsidRDefault="00E222D8" w:rsidP="00E222D8">
            <w:pPr>
              <w:numPr>
                <w:ilvl w:val="0"/>
                <w:numId w:val="29"/>
              </w:numPr>
              <w:jc w:val="both"/>
              <w:rPr>
                <w:sz w:val="24"/>
                <w:szCs w:val="24"/>
              </w:rPr>
            </w:pPr>
            <w:r w:rsidRPr="00E222D8">
              <w:rPr>
                <w:sz w:val="24"/>
                <w:szCs w:val="24"/>
              </w:rPr>
              <w:t>A PR tevékenység általános és gyakorlati munkafolyamatának tervezése.</w:t>
            </w:r>
          </w:p>
          <w:p w:rsidR="00E222D8" w:rsidRPr="00E222D8" w:rsidRDefault="00E222D8" w:rsidP="007F43AB">
            <w:pPr>
              <w:autoSpaceDE w:val="0"/>
              <w:autoSpaceDN w:val="0"/>
              <w:adjustRightInd w:val="0"/>
              <w:rPr>
                <w:b/>
                <w:bCs/>
                <w:color w:val="000000"/>
                <w:sz w:val="24"/>
                <w:szCs w:val="24"/>
              </w:rPr>
            </w:pPr>
            <w:r w:rsidRPr="00E222D8">
              <w:rPr>
                <w:b/>
                <w:bCs/>
                <w:color w:val="000000"/>
                <w:sz w:val="24"/>
                <w:szCs w:val="24"/>
              </w:rPr>
              <w:t>A kurzus által megerősített kompetenciák:</w:t>
            </w:r>
          </w:p>
          <w:p w:rsidR="00E222D8" w:rsidRPr="00E222D8" w:rsidRDefault="00E222D8" w:rsidP="007F43AB">
            <w:pPr>
              <w:autoSpaceDE w:val="0"/>
              <w:autoSpaceDN w:val="0"/>
              <w:adjustRightInd w:val="0"/>
              <w:jc w:val="both"/>
              <w:rPr>
                <w:color w:val="000000"/>
                <w:sz w:val="24"/>
                <w:szCs w:val="24"/>
              </w:rPr>
            </w:pPr>
            <w:r w:rsidRPr="00E222D8">
              <w:rPr>
                <w:sz w:val="24"/>
                <w:szCs w:val="24"/>
              </w:rPr>
              <w:t xml:space="preserve">Készséget szereznek a modern kommunikációs technológiák alkalmazásában, PR produkciókban való közreműködésben. A hallgatók jártasságot szereznek PR-kampányok és rendezvények szervezésében, belső és külső arculat alakításában. Képesek megtalálni azt az eszközt marketing és PR tevékenységük során, amely egy adott település, vagy </w:t>
            </w:r>
            <w:proofErr w:type="spellStart"/>
            <w:r w:rsidRPr="00E222D8">
              <w:rPr>
                <w:sz w:val="24"/>
                <w:szCs w:val="24"/>
              </w:rPr>
              <w:t>mikrotérség</w:t>
            </w:r>
            <w:proofErr w:type="spellEnd"/>
            <w:r w:rsidRPr="00E222D8">
              <w:rPr>
                <w:sz w:val="24"/>
                <w:szCs w:val="24"/>
              </w:rPr>
              <w:t xml:space="preserve"> egységes arculatát, gazdasági profilját a legteljesebb módon közvetíti a célcsoportok felé.</w:t>
            </w:r>
          </w:p>
        </w:tc>
      </w:tr>
      <w:tr w:rsidR="00E222D8" w:rsidRPr="00E222D8" w:rsidTr="007F43AB">
        <w:tc>
          <w:tcPr>
            <w:tcW w:w="9394" w:type="dxa"/>
            <w:gridSpan w:val="3"/>
            <w:tcBorders>
              <w:bottom w:val="dotted" w:sz="4" w:space="0" w:color="auto"/>
            </w:tcBorders>
            <w:tcMar>
              <w:top w:w="57" w:type="dxa"/>
              <w:bottom w:w="57" w:type="dxa"/>
            </w:tcMar>
            <w:vAlign w:val="center"/>
          </w:tcPr>
          <w:p w:rsidR="00E222D8" w:rsidRPr="00E222D8" w:rsidRDefault="00E222D8" w:rsidP="007F43AB">
            <w:pPr>
              <w:jc w:val="both"/>
              <w:rPr>
                <w:b/>
                <w:bCs/>
                <w:sz w:val="24"/>
                <w:szCs w:val="24"/>
              </w:rPr>
            </w:pPr>
            <w:r w:rsidRPr="00E222D8">
              <w:rPr>
                <w:sz w:val="24"/>
                <w:szCs w:val="24"/>
              </w:rPr>
              <w:t xml:space="preserve">A </w:t>
            </w:r>
            <w:r w:rsidRPr="00E222D8">
              <w:rPr>
                <w:b/>
                <w:bCs/>
                <w:sz w:val="24"/>
                <w:szCs w:val="24"/>
              </w:rPr>
              <w:t>3-5</w:t>
            </w:r>
            <w:r w:rsidRPr="00E222D8">
              <w:rPr>
                <w:sz w:val="24"/>
                <w:szCs w:val="24"/>
              </w:rPr>
              <w:t xml:space="preserve"> legfontosabb </w:t>
            </w:r>
            <w:r w:rsidRPr="00E222D8">
              <w:rPr>
                <w:i/>
                <w:iCs/>
                <w:sz w:val="24"/>
                <w:szCs w:val="24"/>
              </w:rPr>
              <w:t>kötelező,</w:t>
            </w:r>
            <w:r w:rsidRPr="00E222D8">
              <w:rPr>
                <w:sz w:val="24"/>
                <w:szCs w:val="24"/>
              </w:rPr>
              <w:t xml:space="preserve"> illetve </w:t>
            </w:r>
            <w:r w:rsidRPr="00E222D8">
              <w:rPr>
                <w:i/>
                <w:iCs/>
                <w:sz w:val="24"/>
                <w:szCs w:val="24"/>
              </w:rPr>
              <w:t>ajánlott</w:t>
            </w:r>
            <w:r w:rsidRPr="00E222D8">
              <w:rPr>
                <w:b/>
                <w:bCs/>
                <w:i/>
                <w:iCs/>
                <w:sz w:val="24"/>
                <w:szCs w:val="24"/>
              </w:rPr>
              <w:t xml:space="preserve"> </w:t>
            </w:r>
            <w:r w:rsidRPr="00E222D8">
              <w:rPr>
                <w:b/>
                <w:bCs/>
                <w:sz w:val="24"/>
                <w:szCs w:val="24"/>
              </w:rPr>
              <w:t xml:space="preserve">irodalom </w:t>
            </w:r>
            <w:r w:rsidRPr="00E222D8">
              <w:rPr>
                <w:sz w:val="24"/>
                <w:szCs w:val="24"/>
              </w:rPr>
              <w:t>(jegyzet, tankönyv) felsorolása biblio</w:t>
            </w:r>
            <w:r w:rsidRPr="00E222D8">
              <w:rPr>
                <w:sz w:val="24"/>
                <w:szCs w:val="24"/>
              </w:rPr>
              <w:softHyphen/>
              <w:t>gráfiai adatokkal (szerző, cím, kiadás adatai, oldalak, ISBN)</w:t>
            </w:r>
          </w:p>
        </w:tc>
      </w:tr>
      <w:tr w:rsidR="00E222D8" w:rsidRPr="00E222D8" w:rsidTr="007F43AB">
        <w:tc>
          <w:tcPr>
            <w:tcW w:w="9394" w:type="dxa"/>
            <w:gridSpan w:val="3"/>
            <w:tcBorders>
              <w:top w:val="dotted" w:sz="4" w:space="0" w:color="auto"/>
            </w:tcBorders>
            <w:shd w:val="clear" w:color="auto" w:fill="FFFF99"/>
            <w:tcMar>
              <w:top w:w="57" w:type="dxa"/>
              <w:bottom w:w="57" w:type="dxa"/>
            </w:tcMar>
            <w:vAlign w:val="center"/>
          </w:tcPr>
          <w:p w:rsidR="00E222D8" w:rsidRPr="00E222D8" w:rsidRDefault="00E222D8" w:rsidP="007F43AB">
            <w:pPr>
              <w:autoSpaceDE w:val="0"/>
              <w:autoSpaceDN w:val="0"/>
              <w:adjustRightInd w:val="0"/>
              <w:spacing w:before="120" w:after="120"/>
              <w:rPr>
                <w:b/>
                <w:bCs/>
                <w:color w:val="000000"/>
                <w:sz w:val="24"/>
                <w:szCs w:val="24"/>
              </w:rPr>
            </w:pPr>
            <w:r w:rsidRPr="00E222D8">
              <w:rPr>
                <w:b/>
                <w:bCs/>
                <w:color w:val="000000"/>
                <w:sz w:val="24"/>
                <w:szCs w:val="24"/>
              </w:rPr>
              <w:t>Kötelező irodalom:</w:t>
            </w:r>
          </w:p>
          <w:p w:rsidR="00E222D8" w:rsidRPr="00E222D8" w:rsidRDefault="00E222D8" w:rsidP="007F43AB">
            <w:pPr>
              <w:ind w:left="709" w:hanging="709"/>
              <w:rPr>
                <w:sz w:val="24"/>
                <w:szCs w:val="24"/>
              </w:rPr>
            </w:pPr>
            <w:r w:rsidRPr="00E222D8">
              <w:rPr>
                <w:sz w:val="24"/>
                <w:szCs w:val="24"/>
              </w:rPr>
              <w:t xml:space="preserve">PELEJTEI, T. (1996): </w:t>
            </w:r>
            <w:r w:rsidRPr="00E222D8">
              <w:rPr>
                <w:i/>
                <w:iCs/>
                <w:sz w:val="24"/>
                <w:szCs w:val="24"/>
              </w:rPr>
              <w:t>Public relations: A kommunikáció szervezésének gyakorlati kézikönyve és kiegészítő szakismeretei: Intézmények, nonprofit szervezetek és vállalkozások kapcsolatai a közönséggel.</w:t>
            </w:r>
            <w:r w:rsidRPr="00E222D8">
              <w:rPr>
                <w:sz w:val="24"/>
                <w:szCs w:val="24"/>
              </w:rPr>
              <w:t xml:space="preserve"> p. 162</w:t>
            </w:r>
          </w:p>
          <w:p w:rsidR="00E222D8" w:rsidRPr="00E222D8" w:rsidRDefault="00E222D8" w:rsidP="007F43AB">
            <w:pPr>
              <w:ind w:left="709" w:hanging="709"/>
              <w:rPr>
                <w:sz w:val="24"/>
                <w:szCs w:val="24"/>
              </w:rPr>
            </w:pPr>
            <w:r w:rsidRPr="00E222D8">
              <w:rPr>
                <w:sz w:val="24"/>
                <w:szCs w:val="24"/>
              </w:rPr>
              <w:t xml:space="preserve">SZELES, P.(1999): </w:t>
            </w:r>
            <w:r w:rsidRPr="00E222D8">
              <w:rPr>
                <w:i/>
                <w:iCs/>
                <w:sz w:val="24"/>
                <w:szCs w:val="24"/>
              </w:rPr>
              <w:t>Public Relations a gyakorlatban</w:t>
            </w:r>
            <w:r w:rsidRPr="00E222D8">
              <w:rPr>
                <w:sz w:val="24"/>
                <w:szCs w:val="24"/>
              </w:rPr>
              <w:t>. Geomédia szakkönyvek. Budapest 1999. p. 312</w:t>
            </w:r>
          </w:p>
          <w:p w:rsidR="00E222D8" w:rsidRPr="00E222D8" w:rsidRDefault="00E222D8" w:rsidP="007F43AB">
            <w:pPr>
              <w:ind w:left="709" w:hanging="709"/>
              <w:rPr>
                <w:sz w:val="24"/>
                <w:szCs w:val="24"/>
              </w:rPr>
            </w:pPr>
            <w:r w:rsidRPr="00E222D8">
              <w:rPr>
                <w:sz w:val="24"/>
                <w:szCs w:val="24"/>
              </w:rPr>
              <w:t xml:space="preserve">FORGÓ, S. (2001): </w:t>
            </w:r>
            <w:r w:rsidRPr="00E222D8">
              <w:rPr>
                <w:i/>
                <w:iCs/>
                <w:sz w:val="24"/>
                <w:szCs w:val="24"/>
              </w:rPr>
              <w:t>Kommunikációelmélet – üzleti kommunikáció</w:t>
            </w:r>
            <w:r w:rsidRPr="00E222D8">
              <w:rPr>
                <w:sz w:val="24"/>
                <w:szCs w:val="24"/>
              </w:rPr>
              <w:t>. Az üzleti kommunikáció ismérvei. EKF Líceum kiadó, Eger, 2001. p.243</w:t>
            </w:r>
          </w:p>
          <w:p w:rsidR="00E222D8" w:rsidRPr="00E222D8" w:rsidRDefault="00E222D8" w:rsidP="007F43AB">
            <w:pPr>
              <w:pStyle w:val="Szvegtrzs"/>
              <w:ind w:left="709" w:hanging="709"/>
              <w:rPr>
                <w:b/>
              </w:rPr>
            </w:pPr>
            <w:r w:rsidRPr="00E222D8">
              <w:lastRenderedPageBreak/>
              <w:t>BALÁZS, G. – BÓDI, Z</w:t>
            </w:r>
            <w:proofErr w:type="gramStart"/>
            <w:r w:rsidRPr="00E222D8">
              <w:t>.,</w:t>
            </w:r>
            <w:proofErr w:type="gramEnd"/>
            <w:r w:rsidRPr="00E222D8">
              <w:t xml:space="preserve"> (2005)[szerk.]: Az Internetkorszak kommunikációja. Budapest, Gondolat Kiadó, p. 195</w:t>
            </w:r>
          </w:p>
          <w:p w:rsidR="00E222D8" w:rsidRPr="00E222D8" w:rsidRDefault="00E222D8" w:rsidP="007F43AB">
            <w:pPr>
              <w:autoSpaceDE w:val="0"/>
              <w:autoSpaceDN w:val="0"/>
              <w:adjustRightInd w:val="0"/>
              <w:spacing w:before="120" w:after="120"/>
              <w:rPr>
                <w:b/>
                <w:bCs/>
                <w:color w:val="000000"/>
                <w:sz w:val="24"/>
                <w:szCs w:val="24"/>
              </w:rPr>
            </w:pPr>
            <w:r w:rsidRPr="00E222D8">
              <w:rPr>
                <w:b/>
                <w:bCs/>
                <w:color w:val="000000"/>
                <w:sz w:val="24"/>
                <w:szCs w:val="24"/>
              </w:rPr>
              <w:t>Ajánlott irodalom:</w:t>
            </w:r>
          </w:p>
          <w:p w:rsidR="00E222D8" w:rsidRPr="00E222D8" w:rsidRDefault="00E222D8" w:rsidP="007F43AB">
            <w:pPr>
              <w:ind w:left="709" w:hanging="709"/>
              <w:rPr>
                <w:sz w:val="24"/>
                <w:szCs w:val="24"/>
              </w:rPr>
            </w:pPr>
            <w:r w:rsidRPr="00E222D8">
              <w:rPr>
                <w:sz w:val="24"/>
                <w:szCs w:val="24"/>
              </w:rPr>
              <w:t xml:space="preserve">MEERMAN SCOTT, D., (2007): The New </w:t>
            </w:r>
            <w:proofErr w:type="spellStart"/>
            <w:r w:rsidRPr="00E222D8">
              <w:rPr>
                <w:sz w:val="24"/>
                <w:szCs w:val="24"/>
              </w:rPr>
              <w:t>Rules</w:t>
            </w:r>
            <w:proofErr w:type="spellEnd"/>
            <w:r w:rsidRPr="00E222D8">
              <w:rPr>
                <w:sz w:val="24"/>
                <w:szCs w:val="24"/>
              </w:rPr>
              <w:t xml:space="preserve"> of Marketing and PR: </w:t>
            </w:r>
            <w:proofErr w:type="spellStart"/>
            <w:r w:rsidRPr="00E222D8">
              <w:rPr>
                <w:sz w:val="24"/>
                <w:szCs w:val="24"/>
              </w:rPr>
              <w:t>How</w:t>
            </w:r>
            <w:proofErr w:type="spellEnd"/>
            <w:r w:rsidRPr="00E222D8">
              <w:rPr>
                <w:sz w:val="24"/>
                <w:szCs w:val="24"/>
              </w:rPr>
              <w:t xml:space="preserve"> </w:t>
            </w:r>
            <w:proofErr w:type="spellStart"/>
            <w:r w:rsidRPr="00E222D8">
              <w:rPr>
                <w:sz w:val="24"/>
                <w:szCs w:val="24"/>
              </w:rPr>
              <w:t>to</w:t>
            </w:r>
            <w:proofErr w:type="spellEnd"/>
            <w:r w:rsidRPr="00E222D8">
              <w:rPr>
                <w:sz w:val="24"/>
                <w:szCs w:val="24"/>
              </w:rPr>
              <w:t xml:space="preserve"> </w:t>
            </w:r>
            <w:proofErr w:type="spellStart"/>
            <w:r w:rsidRPr="00E222D8">
              <w:rPr>
                <w:sz w:val="24"/>
                <w:szCs w:val="24"/>
              </w:rPr>
              <w:t>Use</w:t>
            </w:r>
            <w:proofErr w:type="spellEnd"/>
            <w:r w:rsidRPr="00E222D8">
              <w:rPr>
                <w:sz w:val="24"/>
                <w:szCs w:val="24"/>
              </w:rPr>
              <w:t xml:space="preserve"> </w:t>
            </w:r>
            <w:proofErr w:type="spellStart"/>
            <w:r w:rsidRPr="00E222D8">
              <w:rPr>
                <w:sz w:val="24"/>
                <w:szCs w:val="24"/>
              </w:rPr>
              <w:t>Social</w:t>
            </w:r>
            <w:proofErr w:type="spellEnd"/>
            <w:r w:rsidRPr="00E222D8">
              <w:rPr>
                <w:sz w:val="24"/>
                <w:szCs w:val="24"/>
              </w:rPr>
              <w:t xml:space="preserve"> Media, </w:t>
            </w:r>
            <w:proofErr w:type="spellStart"/>
            <w:r w:rsidRPr="00E222D8">
              <w:rPr>
                <w:sz w:val="24"/>
                <w:szCs w:val="24"/>
              </w:rPr>
              <w:t>Blogs</w:t>
            </w:r>
            <w:proofErr w:type="spellEnd"/>
            <w:r w:rsidRPr="00E222D8">
              <w:rPr>
                <w:sz w:val="24"/>
                <w:szCs w:val="24"/>
              </w:rPr>
              <w:t xml:space="preserve">, News </w:t>
            </w:r>
            <w:proofErr w:type="spellStart"/>
            <w:r w:rsidRPr="00E222D8">
              <w:rPr>
                <w:sz w:val="24"/>
                <w:szCs w:val="24"/>
              </w:rPr>
              <w:t>Releases</w:t>
            </w:r>
            <w:proofErr w:type="spellEnd"/>
            <w:r w:rsidRPr="00E222D8">
              <w:rPr>
                <w:sz w:val="24"/>
                <w:szCs w:val="24"/>
              </w:rPr>
              <w:t xml:space="preserve">, Online Video, and </w:t>
            </w:r>
            <w:proofErr w:type="spellStart"/>
            <w:r w:rsidRPr="00E222D8">
              <w:rPr>
                <w:sz w:val="24"/>
                <w:szCs w:val="24"/>
              </w:rPr>
              <w:t>Viral</w:t>
            </w:r>
            <w:proofErr w:type="spellEnd"/>
            <w:r w:rsidRPr="00E222D8">
              <w:rPr>
                <w:sz w:val="24"/>
                <w:szCs w:val="24"/>
              </w:rPr>
              <w:t xml:space="preserve"> Marketing </w:t>
            </w:r>
            <w:proofErr w:type="spellStart"/>
            <w:r w:rsidRPr="00E222D8">
              <w:rPr>
                <w:sz w:val="24"/>
                <w:szCs w:val="24"/>
              </w:rPr>
              <w:t>to</w:t>
            </w:r>
            <w:proofErr w:type="spellEnd"/>
            <w:r w:rsidRPr="00E222D8">
              <w:rPr>
                <w:sz w:val="24"/>
                <w:szCs w:val="24"/>
              </w:rPr>
              <w:t xml:space="preserve"> </w:t>
            </w:r>
            <w:proofErr w:type="spellStart"/>
            <w:r w:rsidRPr="00E222D8">
              <w:rPr>
                <w:sz w:val="24"/>
                <w:szCs w:val="24"/>
              </w:rPr>
              <w:t>Reach</w:t>
            </w:r>
            <w:proofErr w:type="spellEnd"/>
            <w:r w:rsidRPr="00E222D8">
              <w:rPr>
                <w:sz w:val="24"/>
                <w:szCs w:val="24"/>
              </w:rPr>
              <w:t xml:space="preserve"> </w:t>
            </w:r>
            <w:proofErr w:type="spellStart"/>
            <w:r w:rsidRPr="00E222D8">
              <w:rPr>
                <w:sz w:val="24"/>
                <w:szCs w:val="24"/>
              </w:rPr>
              <w:t>Buyers</w:t>
            </w:r>
            <w:proofErr w:type="spellEnd"/>
            <w:r w:rsidRPr="00E222D8">
              <w:rPr>
                <w:sz w:val="24"/>
                <w:szCs w:val="24"/>
              </w:rPr>
              <w:t xml:space="preserve"> </w:t>
            </w:r>
            <w:proofErr w:type="spellStart"/>
            <w:r w:rsidRPr="00E222D8">
              <w:rPr>
                <w:sz w:val="24"/>
                <w:szCs w:val="24"/>
              </w:rPr>
              <w:t>Directly</w:t>
            </w:r>
            <w:proofErr w:type="spellEnd"/>
            <w:r w:rsidRPr="00E222D8">
              <w:rPr>
                <w:sz w:val="24"/>
                <w:szCs w:val="24"/>
              </w:rPr>
              <w:t xml:space="preserve">, </w:t>
            </w:r>
            <w:proofErr w:type="spellStart"/>
            <w:r w:rsidRPr="00E222D8">
              <w:rPr>
                <w:sz w:val="24"/>
                <w:szCs w:val="24"/>
              </w:rPr>
              <w:t>Jonh</w:t>
            </w:r>
            <w:proofErr w:type="spellEnd"/>
            <w:r w:rsidRPr="00E222D8">
              <w:rPr>
                <w:sz w:val="24"/>
                <w:szCs w:val="24"/>
              </w:rPr>
              <w:t xml:space="preserve"> </w:t>
            </w:r>
            <w:proofErr w:type="spellStart"/>
            <w:r w:rsidRPr="00E222D8">
              <w:rPr>
                <w:sz w:val="24"/>
                <w:szCs w:val="24"/>
              </w:rPr>
              <w:t>Wiley</w:t>
            </w:r>
            <w:proofErr w:type="spellEnd"/>
            <w:r w:rsidRPr="00E222D8">
              <w:rPr>
                <w:sz w:val="24"/>
                <w:szCs w:val="24"/>
              </w:rPr>
              <w:t xml:space="preserve"> &amp; </w:t>
            </w:r>
            <w:proofErr w:type="spellStart"/>
            <w:r w:rsidRPr="00E222D8">
              <w:rPr>
                <w:sz w:val="24"/>
                <w:szCs w:val="24"/>
              </w:rPr>
              <w:t>Sons</w:t>
            </w:r>
            <w:proofErr w:type="spellEnd"/>
            <w:r w:rsidRPr="00E222D8">
              <w:rPr>
                <w:sz w:val="24"/>
                <w:szCs w:val="24"/>
              </w:rPr>
              <w:t xml:space="preserve"> Inc</w:t>
            </w:r>
            <w:proofErr w:type="gramStart"/>
            <w:r w:rsidRPr="00E222D8">
              <w:rPr>
                <w:sz w:val="24"/>
                <w:szCs w:val="24"/>
              </w:rPr>
              <w:t>.,</w:t>
            </w:r>
            <w:proofErr w:type="gramEnd"/>
            <w:r w:rsidRPr="00E222D8">
              <w:rPr>
                <w:sz w:val="24"/>
                <w:szCs w:val="24"/>
              </w:rPr>
              <w:t xml:space="preserve"> p. 320  - ISBN: 978-0-470-54781-6</w:t>
            </w:r>
          </w:p>
          <w:p w:rsidR="00E222D8" w:rsidRPr="00E222D8" w:rsidRDefault="00E222D8" w:rsidP="007F43AB">
            <w:pPr>
              <w:ind w:left="709" w:hanging="709"/>
              <w:rPr>
                <w:sz w:val="24"/>
                <w:szCs w:val="24"/>
              </w:rPr>
            </w:pPr>
            <w:r w:rsidRPr="00E222D8">
              <w:rPr>
                <w:sz w:val="24"/>
                <w:szCs w:val="24"/>
              </w:rPr>
              <w:t xml:space="preserve">DE PELSMACKER, P. – GEUENS, M. – VAN DEN BERGH, J. (2010): Marketing </w:t>
            </w:r>
            <w:proofErr w:type="spellStart"/>
            <w:r w:rsidRPr="00E222D8">
              <w:rPr>
                <w:sz w:val="24"/>
                <w:szCs w:val="24"/>
              </w:rPr>
              <w:t>communications</w:t>
            </w:r>
            <w:proofErr w:type="spellEnd"/>
            <w:r w:rsidRPr="00E222D8">
              <w:rPr>
                <w:sz w:val="24"/>
                <w:szCs w:val="24"/>
              </w:rPr>
              <w:t xml:space="preserve">: </w:t>
            </w:r>
            <w:proofErr w:type="gramStart"/>
            <w:r w:rsidRPr="00E222D8">
              <w:rPr>
                <w:sz w:val="24"/>
                <w:szCs w:val="24"/>
              </w:rPr>
              <w:t>a</w:t>
            </w:r>
            <w:proofErr w:type="gramEnd"/>
            <w:r w:rsidRPr="00E222D8">
              <w:rPr>
                <w:sz w:val="24"/>
                <w:szCs w:val="24"/>
              </w:rPr>
              <w:t xml:space="preserve"> European </w:t>
            </w:r>
            <w:proofErr w:type="spellStart"/>
            <w:r w:rsidRPr="00E222D8">
              <w:rPr>
                <w:sz w:val="24"/>
                <w:szCs w:val="24"/>
              </w:rPr>
              <w:t>perspective</w:t>
            </w:r>
            <w:proofErr w:type="spellEnd"/>
            <w:r w:rsidRPr="00E222D8">
              <w:rPr>
                <w:sz w:val="24"/>
                <w:szCs w:val="24"/>
              </w:rPr>
              <w:t xml:space="preserve">, </w:t>
            </w:r>
            <w:proofErr w:type="spellStart"/>
            <w:r w:rsidRPr="00E222D8">
              <w:rPr>
                <w:sz w:val="24"/>
                <w:szCs w:val="24"/>
              </w:rPr>
              <w:t>Fourth</w:t>
            </w:r>
            <w:proofErr w:type="spellEnd"/>
            <w:r w:rsidRPr="00E222D8">
              <w:rPr>
                <w:sz w:val="24"/>
                <w:szCs w:val="24"/>
              </w:rPr>
              <w:t xml:space="preserve"> </w:t>
            </w:r>
            <w:proofErr w:type="spellStart"/>
            <w:r w:rsidRPr="00E222D8">
              <w:rPr>
                <w:sz w:val="24"/>
                <w:szCs w:val="24"/>
              </w:rPr>
              <w:t>Edition</w:t>
            </w:r>
            <w:proofErr w:type="spellEnd"/>
            <w:r w:rsidRPr="00E222D8">
              <w:rPr>
                <w:sz w:val="24"/>
                <w:szCs w:val="24"/>
              </w:rPr>
              <w:t xml:space="preserve">, FT </w:t>
            </w:r>
            <w:proofErr w:type="spellStart"/>
            <w:r w:rsidRPr="00E222D8">
              <w:rPr>
                <w:sz w:val="24"/>
                <w:szCs w:val="24"/>
              </w:rPr>
              <w:t>Prentice</w:t>
            </w:r>
            <w:proofErr w:type="spellEnd"/>
            <w:r w:rsidRPr="00E222D8">
              <w:rPr>
                <w:sz w:val="24"/>
                <w:szCs w:val="24"/>
              </w:rPr>
              <w:t xml:space="preserve"> Hall, p. 658,  ISBN - 978-0-273-72138-3</w:t>
            </w:r>
          </w:p>
          <w:p w:rsidR="00E222D8" w:rsidRPr="00E222D8" w:rsidRDefault="00E222D8" w:rsidP="007F43AB">
            <w:pPr>
              <w:ind w:left="709" w:hanging="709"/>
              <w:rPr>
                <w:sz w:val="24"/>
                <w:szCs w:val="24"/>
              </w:rPr>
            </w:pPr>
            <w:r w:rsidRPr="00E222D8">
              <w:rPr>
                <w:sz w:val="24"/>
                <w:szCs w:val="24"/>
              </w:rPr>
              <w:t xml:space="preserve">SCHWERDTNER, W. (2008): </w:t>
            </w:r>
            <w:proofErr w:type="spellStart"/>
            <w:r w:rsidRPr="00E222D8">
              <w:rPr>
                <w:sz w:val="24"/>
                <w:szCs w:val="24"/>
              </w:rPr>
              <w:t>Erfolgsfaktoren</w:t>
            </w:r>
            <w:proofErr w:type="spellEnd"/>
            <w:r w:rsidRPr="00E222D8">
              <w:rPr>
                <w:sz w:val="24"/>
                <w:szCs w:val="24"/>
              </w:rPr>
              <w:t xml:space="preserve"> </w:t>
            </w:r>
            <w:proofErr w:type="spellStart"/>
            <w:r w:rsidRPr="00E222D8">
              <w:rPr>
                <w:sz w:val="24"/>
                <w:szCs w:val="24"/>
              </w:rPr>
              <w:t>im</w:t>
            </w:r>
            <w:proofErr w:type="spellEnd"/>
            <w:r w:rsidRPr="00E222D8">
              <w:rPr>
                <w:sz w:val="24"/>
                <w:szCs w:val="24"/>
              </w:rPr>
              <w:t xml:space="preserve"> </w:t>
            </w:r>
            <w:proofErr w:type="spellStart"/>
            <w:r w:rsidRPr="00E222D8">
              <w:rPr>
                <w:sz w:val="24"/>
                <w:szCs w:val="24"/>
              </w:rPr>
              <w:t>Regionalmarketing</w:t>
            </w:r>
            <w:proofErr w:type="spellEnd"/>
            <w:r w:rsidRPr="00E222D8">
              <w:rPr>
                <w:sz w:val="24"/>
                <w:szCs w:val="24"/>
              </w:rPr>
              <w:t xml:space="preserve"> </w:t>
            </w:r>
            <w:proofErr w:type="spellStart"/>
            <w:r w:rsidRPr="00E222D8">
              <w:rPr>
                <w:sz w:val="24"/>
                <w:szCs w:val="24"/>
              </w:rPr>
              <w:t>ländlicher</w:t>
            </w:r>
            <w:proofErr w:type="spellEnd"/>
            <w:r w:rsidRPr="00E222D8">
              <w:rPr>
                <w:sz w:val="24"/>
                <w:szCs w:val="24"/>
              </w:rPr>
              <w:t xml:space="preserve"> </w:t>
            </w:r>
            <w:proofErr w:type="spellStart"/>
            <w:r w:rsidRPr="00E222D8">
              <w:rPr>
                <w:sz w:val="24"/>
                <w:szCs w:val="24"/>
              </w:rPr>
              <w:t>Räume</w:t>
            </w:r>
            <w:proofErr w:type="spellEnd"/>
            <w:r w:rsidRPr="00E222D8">
              <w:rPr>
                <w:sz w:val="24"/>
                <w:szCs w:val="24"/>
              </w:rPr>
              <w:t xml:space="preserve"> - </w:t>
            </w:r>
            <w:proofErr w:type="spellStart"/>
            <w:r w:rsidRPr="00E222D8">
              <w:rPr>
                <w:sz w:val="24"/>
                <w:szCs w:val="24"/>
              </w:rPr>
              <w:t>eine</w:t>
            </w:r>
            <w:proofErr w:type="spellEnd"/>
            <w:r w:rsidRPr="00E222D8">
              <w:rPr>
                <w:sz w:val="24"/>
                <w:szCs w:val="24"/>
              </w:rPr>
              <w:t xml:space="preserve"> </w:t>
            </w:r>
            <w:proofErr w:type="spellStart"/>
            <w:r w:rsidRPr="00E222D8">
              <w:rPr>
                <w:sz w:val="24"/>
                <w:szCs w:val="24"/>
              </w:rPr>
              <w:t>empirische</w:t>
            </w:r>
            <w:proofErr w:type="spellEnd"/>
            <w:r w:rsidRPr="00E222D8">
              <w:rPr>
                <w:sz w:val="24"/>
                <w:szCs w:val="24"/>
              </w:rPr>
              <w:t xml:space="preserve"> </w:t>
            </w:r>
            <w:proofErr w:type="spellStart"/>
            <w:r w:rsidRPr="00E222D8">
              <w:rPr>
                <w:sz w:val="24"/>
                <w:szCs w:val="24"/>
              </w:rPr>
              <w:t>Studie</w:t>
            </w:r>
            <w:proofErr w:type="spellEnd"/>
            <w:r w:rsidRPr="00E222D8">
              <w:rPr>
                <w:sz w:val="24"/>
                <w:szCs w:val="24"/>
              </w:rPr>
              <w:t xml:space="preserve"> der </w:t>
            </w:r>
            <w:proofErr w:type="spellStart"/>
            <w:r w:rsidRPr="00E222D8">
              <w:rPr>
                <w:sz w:val="24"/>
                <w:szCs w:val="24"/>
              </w:rPr>
              <w:t>Leader</w:t>
            </w:r>
            <w:proofErr w:type="spellEnd"/>
            <w:r w:rsidRPr="00E222D8">
              <w:rPr>
                <w:sz w:val="24"/>
                <w:szCs w:val="24"/>
              </w:rPr>
              <w:t xml:space="preserve">+- und </w:t>
            </w:r>
            <w:proofErr w:type="spellStart"/>
            <w:r w:rsidRPr="00E222D8">
              <w:rPr>
                <w:sz w:val="24"/>
                <w:szCs w:val="24"/>
              </w:rPr>
              <w:t>REGIONENaktiv-Regionen</w:t>
            </w:r>
            <w:proofErr w:type="spellEnd"/>
            <w:r w:rsidRPr="00E222D8">
              <w:rPr>
                <w:sz w:val="24"/>
                <w:szCs w:val="24"/>
              </w:rPr>
              <w:t xml:space="preserve"> </w:t>
            </w:r>
            <w:proofErr w:type="spellStart"/>
            <w:r w:rsidRPr="00E222D8">
              <w:rPr>
                <w:sz w:val="24"/>
                <w:szCs w:val="24"/>
              </w:rPr>
              <w:t>in</w:t>
            </w:r>
            <w:proofErr w:type="spellEnd"/>
            <w:r w:rsidRPr="00E222D8">
              <w:rPr>
                <w:sz w:val="24"/>
                <w:szCs w:val="24"/>
              </w:rPr>
              <w:t xml:space="preserve"> </w:t>
            </w:r>
            <w:proofErr w:type="spellStart"/>
            <w:r w:rsidRPr="00E222D8">
              <w:rPr>
                <w:sz w:val="24"/>
                <w:szCs w:val="24"/>
              </w:rPr>
              <w:t>Deutschland</w:t>
            </w:r>
            <w:proofErr w:type="spellEnd"/>
            <w:r w:rsidRPr="00E222D8">
              <w:rPr>
                <w:sz w:val="24"/>
                <w:szCs w:val="24"/>
              </w:rPr>
              <w:t xml:space="preserve"> und </w:t>
            </w:r>
            <w:proofErr w:type="spellStart"/>
            <w:r w:rsidRPr="00E222D8">
              <w:rPr>
                <w:sz w:val="24"/>
                <w:szCs w:val="24"/>
              </w:rPr>
              <w:t>Österreich</w:t>
            </w:r>
            <w:proofErr w:type="spellEnd"/>
            <w:r w:rsidRPr="00E222D8">
              <w:rPr>
                <w:sz w:val="24"/>
                <w:szCs w:val="24"/>
              </w:rPr>
              <w:t xml:space="preserve">. </w:t>
            </w:r>
            <w:proofErr w:type="spellStart"/>
            <w:r w:rsidRPr="00E222D8">
              <w:rPr>
                <w:sz w:val="24"/>
                <w:szCs w:val="24"/>
              </w:rPr>
              <w:t>Dissertation</w:t>
            </w:r>
            <w:proofErr w:type="spellEnd"/>
            <w:r w:rsidRPr="00E222D8">
              <w:rPr>
                <w:sz w:val="24"/>
                <w:szCs w:val="24"/>
              </w:rPr>
              <w:t xml:space="preserve"> an der </w:t>
            </w:r>
            <w:proofErr w:type="spellStart"/>
            <w:r w:rsidRPr="00E222D8">
              <w:rPr>
                <w:sz w:val="24"/>
                <w:szCs w:val="24"/>
              </w:rPr>
              <w:t>Landwirtschaftlich-Gärtnerischen</w:t>
            </w:r>
            <w:proofErr w:type="spellEnd"/>
            <w:r w:rsidRPr="00E222D8">
              <w:rPr>
                <w:sz w:val="24"/>
                <w:szCs w:val="24"/>
              </w:rPr>
              <w:t xml:space="preserve"> </w:t>
            </w:r>
            <w:proofErr w:type="spellStart"/>
            <w:r w:rsidRPr="00E222D8">
              <w:rPr>
                <w:sz w:val="24"/>
                <w:szCs w:val="24"/>
              </w:rPr>
              <w:t>Fakultät</w:t>
            </w:r>
            <w:proofErr w:type="spellEnd"/>
            <w:r w:rsidRPr="00E222D8">
              <w:rPr>
                <w:sz w:val="24"/>
                <w:szCs w:val="24"/>
              </w:rPr>
              <w:t xml:space="preserve"> der </w:t>
            </w:r>
            <w:proofErr w:type="spellStart"/>
            <w:r w:rsidRPr="00E222D8">
              <w:rPr>
                <w:sz w:val="24"/>
                <w:szCs w:val="24"/>
              </w:rPr>
              <w:t>Humboldt-Universität</w:t>
            </w:r>
            <w:proofErr w:type="spellEnd"/>
            <w:r w:rsidRPr="00E222D8">
              <w:rPr>
                <w:sz w:val="24"/>
                <w:szCs w:val="24"/>
              </w:rPr>
              <w:t xml:space="preserve"> </w:t>
            </w:r>
            <w:proofErr w:type="spellStart"/>
            <w:r w:rsidRPr="00E222D8">
              <w:rPr>
                <w:sz w:val="24"/>
                <w:szCs w:val="24"/>
              </w:rPr>
              <w:t>zu</w:t>
            </w:r>
            <w:proofErr w:type="spellEnd"/>
            <w:r w:rsidRPr="00E222D8">
              <w:rPr>
                <w:sz w:val="24"/>
                <w:szCs w:val="24"/>
              </w:rPr>
              <w:t xml:space="preserve"> Berlin, </w:t>
            </w:r>
            <w:proofErr w:type="spellStart"/>
            <w:r w:rsidRPr="00E222D8">
              <w:rPr>
                <w:sz w:val="24"/>
                <w:szCs w:val="24"/>
              </w:rPr>
              <w:t>Books</w:t>
            </w:r>
            <w:proofErr w:type="spellEnd"/>
            <w:r w:rsidRPr="00E222D8">
              <w:rPr>
                <w:sz w:val="24"/>
                <w:szCs w:val="24"/>
              </w:rPr>
              <w:t xml:space="preserve"> </w:t>
            </w:r>
            <w:proofErr w:type="spellStart"/>
            <w:r w:rsidRPr="00E222D8">
              <w:rPr>
                <w:sz w:val="24"/>
                <w:szCs w:val="24"/>
              </w:rPr>
              <w:t>On</w:t>
            </w:r>
            <w:proofErr w:type="spellEnd"/>
            <w:r w:rsidRPr="00E222D8">
              <w:rPr>
                <w:sz w:val="24"/>
                <w:szCs w:val="24"/>
              </w:rPr>
              <w:t xml:space="preserve"> </w:t>
            </w:r>
            <w:proofErr w:type="spellStart"/>
            <w:r w:rsidRPr="00E222D8">
              <w:rPr>
                <w:sz w:val="24"/>
                <w:szCs w:val="24"/>
              </w:rPr>
              <w:t>Demand</w:t>
            </w:r>
            <w:proofErr w:type="spellEnd"/>
            <w:r w:rsidRPr="00E222D8">
              <w:rPr>
                <w:sz w:val="24"/>
                <w:szCs w:val="24"/>
              </w:rPr>
              <w:t xml:space="preserve"> GmbH, p. </w:t>
            </w:r>
            <w:proofErr w:type="gramStart"/>
            <w:r w:rsidRPr="00E222D8">
              <w:rPr>
                <w:sz w:val="24"/>
                <w:szCs w:val="24"/>
              </w:rPr>
              <w:t>324  ISBN</w:t>
            </w:r>
            <w:proofErr w:type="gramEnd"/>
            <w:r w:rsidRPr="00E222D8">
              <w:rPr>
                <w:sz w:val="24"/>
                <w:szCs w:val="24"/>
              </w:rPr>
              <w:t>: 3837065804</w:t>
            </w:r>
          </w:p>
          <w:p w:rsidR="00E222D8" w:rsidRPr="00E222D8" w:rsidRDefault="00E222D8" w:rsidP="007F43AB">
            <w:pPr>
              <w:ind w:left="709" w:hanging="709"/>
              <w:rPr>
                <w:sz w:val="24"/>
                <w:szCs w:val="24"/>
              </w:rPr>
            </w:pPr>
            <w:r w:rsidRPr="00E222D8">
              <w:rPr>
                <w:sz w:val="24"/>
                <w:szCs w:val="24"/>
              </w:rPr>
              <w:t xml:space="preserve">KRÄUTER, P. (2007): </w:t>
            </w:r>
            <w:proofErr w:type="spellStart"/>
            <w:r w:rsidRPr="00E222D8">
              <w:rPr>
                <w:sz w:val="24"/>
                <w:szCs w:val="24"/>
              </w:rPr>
              <w:t>Regionalmarketing</w:t>
            </w:r>
            <w:proofErr w:type="spellEnd"/>
            <w:r w:rsidRPr="00E222D8">
              <w:rPr>
                <w:sz w:val="24"/>
                <w:szCs w:val="24"/>
              </w:rPr>
              <w:t xml:space="preserve"> - </w:t>
            </w:r>
            <w:proofErr w:type="spellStart"/>
            <w:r w:rsidRPr="00E222D8">
              <w:rPr>
                <w:sz w:val="24"/>
                <w:szCs w:val="24"/>
              </w:rPr>
              <w:t>Definition</w:t>
            </w:r>
            <w:proofErr w:type="spellEnd"/>
            <w:r w:rsidRPr="00E222D8">
              <w:rPr>
                <w:sz w:val="24"/>
                <w:szCs w:val="24"/>
              </w:rPr>
              <w:t xml:space="preserve">, </w:t>
            </w:r>
            <w:proofErr w:type="spellStart"/>
            <w:r w:rsidRPr="00E222D8">
              <w:rPr>
                <w:sz w:val="24"/>
                <w:szCs w:val="24"/>
              </w:rPr>
              <w:t>Elemente</w:t>
            </w:r>
            <w:proofErr w:type="spellEnd"/>
            <w:r w:rsidRPr="00E222D8">
              <w:rPr>
                <w:sz w:val="24"/>
                <w:szCs w:val="24"/>
              </w:rPr>
              <w:t xml:space="preserve"> und </w:t>
            </w:r>
            <w:proofErr w:type="spellStart"/>
            <w:r w:rsidRPr="00E222D8">
              <w:rPr>
                <w:sz w:val="24"/>
                <w:szCs w:val="24"/>
              </w:rPr>
              <w:t>Funktionsweise</w:t>
            </w:r>
            <w:proofErr w:type="spellEnd"/>
            <w:r w:rsidRPr="00E222D8">
              <w:rPr>
                <w:sz w:val="24"/>
                <w:szCs w:val="24"/>
              </w:rPr>
              <w:t xml:space="preserve">, </w:t>
            </w:r>
            <w:proofErr w:type="spellStart"/>
            <w:r w:rsidRPr="00E222D8">
              <w:rPr>
                <w:sz w:val="24"/>
                <w:szCs w:val="24"/>
              </w:rPr>
              <w:t>Verlag</w:t>
            </w:r>
            <w:proofErr w:type="spellEnd"/>
            <w:r w:rsidRPr="00E222D8">
              <w:rPr>
                <w:sz w:val="24"/>
                <w:szCs w:val="24"/>
              </w:rPr>
              <w:t xml:space="preserve"> Für </w:t>
            </w:r>
            <w:proofErr w:type="spellStart"/>
            <w:r w:rsidRPr="00E222D8">
              <w:rPr>
                <w:sz w:val="24"/>
                <w:szCs w:val="24"/>
              </w:rPr>
              <w:t>Akademische</w:t>
            </w:r>
            <w:proofErr w:type="spellEnd"/>
            <w:r w:rsidRPr="00E222D8">
              <w:rPr>
                <w:sz w:val="24"/>
                <w:szCs w:val="24"/>
              </w:rPr>
              <w:t xml:space="preserve"> </w:t>
            </w:r>
            <w:proofErr w:type="spellStart"/>
            <w:r w:rsidRPr="00E222D8">
              <w:rPr>
                <w:sz w:val="24"/>
                <w:szCs w:val="24"/>
              </w:rPr>
              <w:t>Texte</w:t>
            </w:r>
            <w:proofErr w:type="spellEnd"/>
            <w:r w:rsidRPr="00E222D8">
              <w:rPr>
                <w:sz w:val="24"/>
                <w:szCs w:val="24"/>
              </w:rPr>
              <w:t>, p. 22, ISBN - 978-3-638-65138-7</w:t>
            </w:r>
          </w:p>
        </w:tc>
      </w:tr>
      <w:tr w:rsidR="00E222D8" w:rsidRPr="00E222D8" w:rsidTr="007F43AB">
        <w:trPr>
          <w:trHeight w:val="338"/>
        </w:trPr>
        <w:tc>
          <w:tcPr>
            <w:tcW w:w="9394" w:type="dxa"/>
            <w:gridSpan w:val="3"/>
            <w:tcMar>
              <w:top w:w="57" w:type="dxa"/>
              <w:bottom w:w="57" w:type="dxa"/>
            </w:tcMar>
          </w:tcPr>
          <w:p w:rsidR="00E222D8" w:rsidRPr="00E222D8" w:rsidRDefault="00E222D8" w:rsidP="007F43AB">
            <w:pPr>
              <w:spacing w:before="60"/>
              <w:jc w:val="both"/>
              <w:rPr>
                <w:b/>
                <w:bCs/>
                <w:sz w:val="24"/>
                <w:szCs w:val="24"/>
              </w:rPr>
            </w:pPr>
            <w:r w:rsidRPr="00E222D8">
              <w:rPr>
                <w:b/>
                <w:bCs/>
                <w:sz w:val="24"/>
                <w:szCs w:val="24"/>
              </w:rPr>
              <w:lastRenderedPageBreak/>
              <w:t xml:space="preserve">Tantárgy felelőse </w:t>
            </w:r>
            <w:r w:rsidRPr="00E222D8">
              <w:rPr>
                <w:sz w:val="24"/>
                <w:szCs w:val="24"/>
              </w:rPr>
              <w:t>(</w:t>
            </w:r>
            <w:r w:rsidRPr="00E222D8">
              <w:rPr>
                <w:i/>
                <w:iCs/>
                <w:sz w:val="24"/>
                <w:szCs w:val="24"/>
              </w:rPr>
              <w:t>név, beosztás, tud. fokozat</w:t>
            </w:r>
            <w:r w:rsidRPr="00E222D8">
              <w:rPr>
                <w:sz w:val="24"/>
                <w:szCs w:val="24"/>
              </w:rPr>
              <w:t>)</w:t>
            </w:r>
            <w:r w:rsidRPr="00E222D8">
              <w:rPr>
                <w:b/>
                <w:bCs/>
                <w:sz w:val="24"/>
                <w:szCs w:val="24"/>
              </w:rPr>
              <w:t xml:space="preserve">: Dr. </w:t>
            </w:r>
            <w:proofErr w:type="spellStart"/>
            <w:r w:rsidRPr="00E222D8">
              <w:rPr>
                <w:b/>
                <w:bCs/>
                <w:sz w:val="24"/>
                <w:szCs w:val="24"/>
              </w:rPr>
              <w:t>habil</w:t>
            </w:r>
            <w:proofErr w:type="spellEnd"/>
            <w:r w:rsidRPr="00E222D8">
              <w:rPr>
                <w:b/>
                <w:bCs/>
                <w:sz w:val="24"/>
                <w:szCs w:val="24"/>
              </w:rPr>
              <w:t xml:space="preserve">. Forgó Sándor, főiskolai tanár, PhD </w:t>
            </w:r>
          </w:p>
        </w:tc>
      </w:tr>
      <w:tr w:rsidR="00E222D8" w:rsidRPr="002306DD" w:rsidTr="007F43AB">
        <w:trPr>
          <w:trHeight w:val="337"/>
        </w:trPr>
        <w:tc>
          <w:tcPr>
            <w:tcW w:w="9394" w:type="dxa"/>
            <w:gridSpan w:val="3"/>
            <w:tcMar>
              <w:top w:w="57" w:type="dxa"/>
              <w:bottom w:w="57" w:type="dxa"/>
            </w:tcMar>
          </w:tcPr>
          <w:p w:rsidR="00E222D8" w:rsidRPr="002306DD" w:rsidRDefault="00E222D8" w:rsidP="007F43AB">
            <w:pPr>
              <w:spacing w:before="60"/>
              <w:jc w:val="both"/>
              <w:rPr>
                <w:b/>
                <w:bCs/>
                <w:sz w:val="24"/>
                <w:szCs w:val="24"/>
              </w:rPr>
            </w:pPr>
            <w:r w:rsidRPr="00E222D8">
              <w:rPr>
                <w:b/>
                <w:bCs/>
                <w:sz w:val="24"/>
                <w:szCs w:val="24"/>
              </w:rPr>
              <w:t xml:space="preserve">Tantárgy oktatásába bevont </w:t>
            </w:r>
            <w:proofErr w:type="gramStart"/>
            <w:r w:rsidRPr="00E222D8">
              <w:rPr>
                <w:b/>
                <w:bCs/>
                <w:sz w:val="24"/>
                <w:szCs w:val="24"/>
              </w:rPr>
              <w:t>oktató(</w:t>
            </w:r>
            <w:proofErr w:type="gramEnd"/>
            <w:r w:rsidRPr="00E222D8">
              <w:rPr>
                <w:b/>
                <w:bCs/>
                <w:sz w:val="24"/>
                <w:szCs w:val="24"/>
              </w:rPr>
              <w:t xml:space="preserve">k), </w:t>
            </w:r>
            <w:r w:rsidRPr="00E222D8">
              <w:rPr>
                <w:sz w:val="24"/>
                <w:szCs w:val="24"/>
              </w:rPr>
              <w:t>ha vannak</w:t>
            </w:r>
            <w:r w:rsidRPr="00E222D8">
              <w:rPr>
                <w:b/>
                <w:bCs/>
                <w:sz w:val="24"/>
                <w:szCs w:val="24"/>
              </w:rPr>
              <w:t xml:space="preserve"> </w:t>
            </w:r>
            <w:r w:rsidRPr="00E222D8">
              <w:rPr>
                <w:sz w:val="24"/>
                <w:szCs w:val="24"/>
              </w:rPr>
              <w:t>(</w:t>
            </w:r>
            <w:r w:rsidRPr="00E222D8">
              <w:rPr>
                <w:i/>
                <w:iCs/>
                <w:sz w:val="24"/>
                <w:szCs w:val="24"/>
              </w:rPr>
              <w:t>név, beosztás, tud. fokozat</w:t>
            </w:r>
            <w:r w:rsidRPr="00E222D8">
              <w:rPr>
                <w:sz w:val="24"/>
                <w:szCs w:val="24"/>
              </w:rPr>
              <w:t>)</w:t>
            </w:r>
            <w:r w:rsidRPr="00E222D8">
              <w:rPr>
                <w:b/>
                <w:bCs/>
                <w:sz w:val="24"/>
                <w:szCs w:val="24"/>
              </w:rPr>
              <w:t>:</w:t>
            </w:r>
            <w:r>
              <w:rPr>
                <w:b/>
                <w:bCs/>
                <w:sz w:val="24"/>
                <w:szCs w:val="24"/>
              </w:rPr>
              <w:t xml:space="preserve"> </w:t>
            </w:r>
          </w:p>
        </w:tc>
      </w:tr>
    </w:tbl>
    <w:p w:rsidR="009F0158" w:rsidRDefault="00D31B9C"/>
    <w:sectPr w:rsidR="009F01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9C" w:rsidRDefault="00D31B9C" w:rsidP="00F44A28">
      <w:r>
        <w:separator/>
      </w:r>
    </w:p>
  </w:endnote>
  <w:endnote w:type="continuationSeparator" w:id="0">
    <w:p w:rsidR="00D31B9C" w:rsidRDefault="00D31B9C" w:rsidP="00F4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CE">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9C" w:rsidRDefault="00D31B9C" w:rsidP="00F44A28">
      <w:r>
        <w:separator/>
      </w:r>
    </w:p>
  </w:footnote>
  <w:footnote w:type="continuationSeparator" w:id="0">
    <w:p w:rsidR="00D31B9C" w:rsidRDefault="00D31B9C" w:rsidP="00F44A28">
      <w:r>
        <w:continuationSeparator/>
      </w:r>
    </w:p>
  </w:footnote>
  <w:footnote w:id="1">
    <w:p w:rsidR="00E222D8" w:rsidRDefault="00E222D8" w:rsidP="00E222D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E222D8" w:rsidRDefault="00E222D8" w:rsidP="00E222D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7C1"/>
    <w:multiLevelType w:val="hybridMultilevel"/>
    <w:tmpl w:val="83B654A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0E4644EC"/>
    <w:multiLevelType w:val="hybridMultilevel"/>
    <w:tmpl w:val="16AC299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13BE0BD5"/>
    <w:multiLevelType w:val="hybridMultilevel"/>
    <w:tmpl w:val="5C3840F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19DD5769"/>
    <w:multiLevelType w:val="hybridMultilevel"/>
    <w:tmpl w:val="4220103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46C021F"/>
    <w:multiLevelType w:val="hybridMultilevel"/>
    <w:tmpl w:val="32507F3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25FE404A"/>
    <w:multiLevelType w:val="hybridMultilevel"/>
    <w:tmpl w:val="40DCBD3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nsid w:val="26653691"/>
    <w:multiLevelType w:val="hybridMultilevel"/>
    <w:tmpl w:val="16007F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6C222F8"/>
    <w:multiLevelType w:val="hybridMultilevel"/>
    <w:tmpl w:val="8CC4CF1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29207ADC"/>
    <w:multiLevelType w:val="hybridMultilevel"/>
    <w:tmpl w:val="31A61204"/>
    <w:lvl w:ilvl="0" w:tplc="040E0001">
      <w:start w:val="1"/>
      <w:numFmt w:val="bullet"/>
      <w:lvlText w:val=""/>
      <w:lvlJc w:val="left"/>
      <w:pPr>
        <w:tabs>
          <w:tab w:val="num" w:pos="999"/>
        </w:tabs>
        <w:ind w:left="999" w:hanging="360"/>
      </w:pPr>
      <w:rPr>
        <w:rFonts w:ascii="Symbol" w:hAnsi="Symbol" w:cs="Symbol" w:hint="default"/>
      </w:rPr>
    </w:lvl>
    <w:lvl w:ilvl="1" w:tplc="040E0003">
      <w:start w:val="1"/>
      <w:numFmt w:val="bullet"/>
      <w:lvlText w:val="o"/>
      <w:lvlJc w:val="left"/>
      <w:pPr>
        <w:tabs>
          <w:tab w:val="num" w:pos="1719"/>
        </w:tabs>
        <w:ind w:left="1719" w:hanging="360"/>
      </w:pPr>
      <w:rPr>
        <w:rFonts w:ascii="Courier New" w:hAnsi="Courier New" w:cs="Courier New" w:hint="default"/>
      </w:rPr>
    </w:lvl>
    <w:lvl w:ilvl="2" w:tplc="040E0005">
      <w:start w:val="1"/>
      <w:numFmt w:val="bullet"/>
      <w:lvlText w:val=""/>
      <w:lvlJc w:val="left"/>
      <w:pPr>
        <w:tabs>
          <w:tab w:val="num" w:pos="2439"/>
        </w:tabs>
        <w:ind w:left="2439" w:hanging="360"/>
      </w:pPr>
      <w:rPr>
        <w:rFonts w:ascii="Wingdings" w:hAnsi="Wingdings" w:cs="Wingdings" w:hint="default"/>
      </w:rPr>
    </w:lvl>
    <w:lvl w:ilvl="3" w:tplc="040E0001">
      <w:start w:val="1"/>
      <w:numFmt w:val="bullet"/>
      <w:lvlText w:val=""/>
      <w:lvlJc w:val="left"/>
      <w:pPr>
        <w:tabs>
          <w:tab w:val="num" w:pos="3159"/>
        </w:tabs>
        <w:ind w:left="3159" w:hanging="360"/>
      </w:pPr>
      <w:rPr>
        <w:rFonts w:ascii="Symbol" w:hAnsi="Symbol" w:cs="Symbol" w:hint="default"/>
      </w:rPr>
    </w:lvl>
    <w:lvl w:ilvl="4" w:tplc="040E0003">
      <w:start w:val="1"/>
      <w:numFmt w:val="bullet"/>
      <w:lvlText w:val="o"/>
      <w:lvlJc w:val="left"/>
      <w:pPr>
        <w:tabs>
          <w:tab w:val="num" w:pos="3879"/>
        </w:tabs>
        <w:ind w:left="3879" w:hanging="360"/>
      </w:pPr>
      <w:rPr>
        <w:rFonts w:ascii="Courier New" w:hAnsi="Courier New" w:cs="Courier New" w:hint="default"/>
      </w:rPr>
    </w:lvl>
    <w:lvl w:ilvl="5" w:tplc="040E0005">
      <w:start w:val="1"/>
      <w:numFmt w:val="bullet"/>
      <w:lvlText w:val=""/>
      <w:lvlJc w:val="left"/>
      <w:pPr>
        <w:tabs>
          <w:tab w:val="num" w:pos="4599"/>
        </w:tabs>
        <w:ind w:left="4599" w:hanging="360"/>
      </w:pPr>
      <w:rPr>
        <w:rFonts w:ascii="Wingdings" w:hAnsi="Wingdings" w:cs="Wingdings" w:hint="default"/>
      </w:rPr>
    </w:lvl>
    <w:lvl w:ilvl="6" w:tplc="040E0001">
      <w:start w:val="1"/>
      <w:numFmt w:val="bullet"/>
      <w:lvlText w:val=""/>
      <w:lvlJc w:val="left"/>
      <w:pPr>
        <w:tabs>
          <w:tab w:val="num" w:pos="5319"/>
        </w:tabs>
        <w:ind w:left="5319" w:hanging="360"/>
      </w:pPr>
      <w:rPr>
        <w:rFonts w:ascii="Symbol" w:hAnsi="Symbol" w:cs="Symbol" w:hint="default"/>
      </w:rPr>
    </w:lvl>
    <w:lvl w:ilvl="7" w:tplc="040E0003">
      <w:start w:val="1"/>
      <w:numFmt w:val="bullet"/>
      <w:lvlText w:val="o"/>
      <w:lvlJc w:val="left"/>
      <w:pPr>
        <w:tabs>
          <w:tab w:val="num" w:pos="6039"/>
        </w:tabs>
        <w:ind w:left="6039" w:hanging="360"/>
      </w:pPr>
      <w:rPr>
        <w:rFonts w:ascii="Courier New" w:hAnsi="Courier New" w:cs="Courier New" w:hint="default"/>
      </w:rPr>
    </w:lvl>
    <w:lvl w:ilvl="8" w:tplc="040E0005">
      <w:start w:val="1"/>
      <w:numFmt w:val="bullet"/>
      <w:lvlText w:val=""/>
      <w:lvlJc w:val="left"/>
      <w:pPr>
        <w:tabs>
          <w:tab w:val="num" w:pos="6759"/>
        </w:tabs>
        <w:ind w:left="6759" w:hanging="360"/>
      </w:pPr>
      <w:rPr>
        <w:rFonts w:ascii="Wingdings" w:hAnsi="Wingdings" w:cs="Wingdings" w:hint="default"/>
      </w:rPr>
    </w:lvl>
  </w:abstractNum>
  <w:abstractNum w:abstractNumId="9">
    <w:nsid w:val="2BE5399A"/>
    <w:multiLevelType w:val="hybridMultilevel"/>
    <w:tmpl w:val="F0D8511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2D2110D4"/>
    <w:multiLevelType w:val="hybridMultilevel"/>
    <w:tmpl w:val="867E0E8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2DD50FD7"/>
    <w:multiLevelType w:val="hybridMultilevel"/>
    <w:tmpl w:val="58CCF0AC"/>
    <w:lvl w:ilvl="0" w:tplc="E7D2E1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F3F3E4D"/>
    <w:multiLevelType w:val="hybridMultilevel"/>
    <w:tmpl w:val="A0ECF9C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nsid w:val="34CE0720"/>
    <w:multiLevelType w:val="hybridMultilevel"/>
    <w:tmpl w:val="1988D79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361E4EEC"/>
    <w:multiLevelType w:val="hybridMultilevel"/>
    <w:tmpl w:val="EBFA93C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nsid w:val="3DF05FBE"/>
    <w:multiLevelType w:val="hybridMultilevel"/>
    <w:tmpl w:val="6FD6EDF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6">
    <w:nsid w:val="3E371144"/>
    <w:multiLevelType w:val="hybridMultilevel"/>
    <w:tmpl w:val="E69CAEC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nsid w:val="43747E37"/>
    <w:multiLevelType w:val="hybridMultilevel"/>
    <w:tmpl w:val="587CE5E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nsid w:val="481F04A6"/>
    <w:multiLevelType w:val="hybridMultilevel"/>
    <w:tmpl w:val="F2A8CD2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
    <w:nsid w:val="4AEA3E47"/>
    <w:multiLevelType w:val="hybridMultilevel"/>
    <w:tmpl w:val="AFAC0832"/>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0">
    <w:nsid w:val="4C7434EB"/>
    <w:multiLevelType w:val="hybridMultilevel"/>
    <w:tmpl w:val="BEEC055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1">
    <w:nsid w:val="4CBE4D97"/>
    <w:multiLevelType w:val="hybridMultilevel"/>
    <w:tmpl w:val="D7C8C7D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2">
    <w:nsid w:val="5307712D"/>
    <w:multiLevelType w:val="hybridMultilevel"/>
    <w:tmpl w:val="1E3E739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3">
    <w:nsid w:val="539122AB"/>
    <w:multiLevelType w:val="hybridMultilevel"/>
    <w:tmpl w:val="47B4161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4">
    <w:nsid w:val="5AB62FDA"/>
    <w:multiLevelType w:val="hybridMultilevel"/>
    <w:tmpl w:val="ED487D8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633948D5"/>
    <w:multiLevelType w:val="hybridMultilevel"/>
    <w:tmpl w:val="A9E0940C"/>
    <w:lvl w:ilvl="0" w:tplc="040E0001">
      <w:start w:val="1"/>
      <w:numFmt w:val="bullet"/>
      <w:lvlText w:val=""/>
      <w:lvlJc w:val="left"/>
      <w:pPr>
        <w:ind w:left="1428" w:hanging="360"/>
      </w:pPr>
      <w:rPr>
        <w:rFonts w:ascii="Symbol" w:hAnsi="Symbol" w:cs="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cs="Wingdings" w:hint="default"/>
      </w:rPr>
    </w:lvl>
    <w:lvl w:ilvl="3" w:tplc="040E0001">
      <w:start w:val="1"/>
      <w:numFmt w:val="bullet"/>
      <w:lvlText w:val=""/>
      <w:lvlJc w:val="left"/>
      <w:pPr>
        <w:ind w:left="3588" w:hanging="360"/>
      </w:pPr>
      <w:rPr>
        <w:rFonts w:ascii="Symbol" w:hAnsi="Symbol" w:cs="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cs="Wingdings" w:hint="default"/>
      </w:rPr>
    </w:lvl>
    <w:lvl w:ilvl="6" w:tplc="040E0001">
      <w:start w:val="1"/>
      <w:numFmt w:val="bullet"/>
      <w:lvlText w:val=""/>
      <w:lvlJc w:val="left"/>
      <w:pPr>
        <w:ind w:left="5748" w:hanging="360"/>
      </w:pPr>
      <w:rPr>
        <w:rFonts w:ascii="Symbol" w:hAnsi="Symbol" w:cs="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cs="Wingdings" w:hint="default"/>
      </w:rPr>
    </w:lvl>
  </w:abstractNum>
  <w:abstractNum w:abstractNumId="26">
    <w:nsid w:val="641830DE"/>
    <w:multiLevelType w:val="hybridMultilevel"/>
    <w:tmpl w:val="EBEEAE5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nsid w:val="712F655E"/>
    <w:multiLevelType w:val="hybridMultilevel"/>
    <w:tmpl w:val="1C72BB1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19E1676"/>
    <w:multiLevelType w:val="hybridMultilevel"/>
    <w:tmpl w:val="CD2243B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9">
    <w:nsid w:val="721B3ACA"/>
    <w:multiLevelType w:val="hybridMultilevel"/>
    <w:tmpl w:val="2A0A4266"/>
    <w:lvl w:ilvl="0" w:tplc="040E0001">
      <w:start w:val="1"/>
      <w:numFmt w:val="bullet"/>
      <w:lvlText w:val=""/>
      <w:lvlJc w:val="left"/>
      <w:pPr>
        <w:ind w:left="2136" w:hanging="360"/>
      </w:pPr>
      <w:rPr>
        <w:rFonts w:ascii="Symbol" w:hAnsi="Symbol" w:cs="Symbol" w:hint="default"/>
      </w:rPr>
    </w:lvl>
    <w:lvl w:ilvl="1" w:tplc="040E0003">
      <w:start w:val="1"/>
      <w:numFmt w:val="bullet"/>
      <w:lvlText w:val="o"/>
      <w:lvlJc w:val="left"/>
      <w:pPr>
        <w:ind w:left="2856" w:hanging="360"/>
      </w:pPr>
      <w:rPr>
        <w:rFonts w:ascii="Courier New" w:hAnsi="Courier New" w:cs="Courier New" w:hint="default"/>
      </w:rPr>
    </w:lvl>
    <w:lvl w:ilvl="2" w:tplc="040E0005">
      <w:start w:val="1"/>
      <w:numFmt w:val="bullet"/>
      <w:lvlText w:val=""/>
      <w:lvlJc w:val="left"/>
      <w:pPr>
        <w:ind w:left="3576" w:hanging="360"/>
      </w:pPr>
      <w:rPr>
        <w:rFonts w:ascii="Wingdings" w:hAnsi="Wingdings" w:cs="Wingdings" w:hint="default"/>
      </w:rPr>
    </w:lvl>
    <w:lvl w:ilvl="3" w:tplc="040E0001">
      <w:start w:val="1"/>
      <w:numFmt w:val="bullet"/>
      <w:lvlText w:val=""/>
      <w:lvlJc w:val="left"/>
      <w:pPr>
        <w:ind w:left="4296" w:hanging="360"/>
      </w:pPr>
      <w:rPr>
        <w:rFonts w:ascii="Symbol" w:hAnsi="Symbol" w:cs="Symbol" w:hint="default"/>
      </w:rPr>
    </w:lvl>
    <w:lvl w:ilvl="4" w:tplc="040E0003">
      <w:start w:val="1"/>
      <w:numFmt w:val="bullet"/>
      <w:lvlText w:val="o"/>
      <w:lvlJc w:val="left"/>
      <w:pPr>
        <w:ind w:left="5016" w:hanging="360"/>
      </w:pPr>
      <w:rPr>
        <w:rFonts w:ascii="Courier New" w:hAnsi="Courier New" w:cs="Courier New" w:hint="default"/>
      </w:rPr>
    </w:lvl>
    <w:lvl w:ilvl="5" w:tplc="040E0005">
      <w:start w:val="1"/>
      <w:numFmt w:val="bullet"/>
      <w:lvlText w:val=""/>
      <w:lvlJc w:val="left"/>
      <w:pPr>
        <w:ind w:left="5736" w:hanging="360"/>
      </w:pPr>
      <w:rPr>
        <w:rFonts w:ascii="Wingdings" w:hAnsi="Wingdings" w:cs="Wingdings" w:hint="default"/>
      </w:rPr>
    </w:lvl>
    <w:lvl w:ilvl="6" w:tplc="040E0001">
      <w:start w:val="1"/>
      <w:numFmt w:val="bullet"/>
      <w:lvlText w:val=""/>
      <w:lvlJc w:val="left"/>
      <w:pPr>
        <w:ind w:left="6456" w:hanging="360"/>
      </w:pPr>
      <w:rPr>
        <w:rFonts w:ascii="Symbol" w:hAnsi="Symbol" w:cs="Symbol" w:hint="default"/>
      </w:rPr>
    </w:lvl>
    <w:lvl w:ilvl="7" w:tplc="040E0003">
      <w:start w:val="1"/>
      <w:numFmt w:val="bullet"/>
      <w:lvlText w:val="o"/>
      <w:lvlJc w:val="left"/>
      <w:pPr>
        <w:ind w:left="7176" w:hanging="360"/>
      </w:pPr>
      <w:rPr>
        <w:rFonts w:ascii="Courier New" w:hAnsi="Courier New" w:cs="Courier New" w:hint="default"/>
      </w:rPr>
    </w:lvl>
    <w:lvl w:ilvl="8" w:tplc="040E0005">
      <w:start w:val="1"/>
      <w:numFmt w:val="bullet"/>
      <w:lvlText w:val=""/>
      <w:lvlJc w:val="left"/>
      <w:pPr>
        <w:ind w:left="7896" w:hanging="360"/>
      </w:pPr>
      <w:rPr>
        <w:rFonts w:ascii="Wingdings" w:hAnsi="Wingdings" w:cs="Wingdings" w:hint="default"/>
      </w:rPr>
    </w:lvl>
  </w:abstractNum>
  <w:abstractNum w:abstractNumId="30">
    <w:nsid w:val="78EE0445"/>
    <w:multiLevelType w:val="hybridMultilevel"/>
    <w:tmpl w:val="EE3E882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1">
    <w:nsid w:val="7D6C73C7"/>
    <w:multiLevelType w:val="hybridMultilevel"/>
    <w:tmpl w:val="C7941BE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2">
    <w:nsid w:val="7F897489"/>
    <w:multiLevelType w:val="hybridMultilevel"/>
    <w:tmpl w:val="E8B2952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9"/>
  </w:num>
  <w:num w:numId="3">
    <w:abstractNumId w:val="10"/>
  </w:num>
  <w:num w:numId="4">
    <w:abstractNumId w:val="30"/>
  </w:num>
  <w:num w:numId="5">
    <w:abstractNumId w:val="22"/>
  </w:num>
  <w:num w:numId="6">
    <w:abstractNumId w:val="26"/>
  </w:num>
  <w:num w:numId="7">
    <w:abstractNumId w:val="21"/>
  </w:num>
  <w:num w:numId="8">
    <w:abstractNumId w:val="25"/>
  </w:num>
  <w:num w:numId="9">
    <w:abstractNumId w:val="0"/>
  </w:num>
  <w:num w:numId="10">
    <w:abstractNumId w:val="16"/>
  </w:num>
  <w:num w:numId="11">
    <w:abstractNumId w:val="14"/>
  </w:num>
  <w:num w:numId="12">
    <w:abstractNumId w:val="13"/>
  </w:num>
  <w:num w:numId="13">
    <w:abstractNumId w:val="5"/>
  </w:num>
  <w:num w:numId="14">
    <w:abstractNumId w:val="1"/>
  </w:num>
  <w:num w:numId="15">
    <w:abstractNumId w:val="12"/>
  </w:num>
  <w:num w:numId="16">
    <w:abstractNumId w:val="18"/>
  </w:num>
  <w:num w:numId="17">
    <w:abstractNumId w:val="17"/>
  </w:num>
  <w:num w:numId="18">
    <w:abstractNumId w:val="23"/>
  </w:num>
  <w:num w:numId="19">
    <w:abstractNumId w:val="19"/>
  </w:num>
  <w:num w:numId="20">
    <w:abstractNumId w:val="29"/>
  </w:num>
  <w:num w:numId="21">
    <w:abstractNumId w:val="20"/>
  </w:num>
  <w:num w:numId="22">
    <w:abstractNumId w:val="8"/>
  </w:num>
  <w:num w:numId="23">
    <w:abstractNumId w:val="32"/>
  </w:num>
  <w:num w:numId="24">
    <w:abstractNumId w:val="27"/>
  </w:num>
  <w:num w:numId="25">
    <w:abstractNumId w:val="31"/>
  </w:num>
  <w:num w:numId="26">
    <w:abstractNumId w:val="15"/>
  </w:num>
  <w:num w:numId="27">
    <w:abstractNumId w:val="6"/>
  </w:num>
  <w:num w:numId="28">
    <w:abstractNumId w:val="28"/>
  </w:num>
  <w:num w:numId="29">
    <w:abstractNumId w:val="24"/>
  </w:num>
  <w:num w:numId="30">
    <w:abstractNumId w:val="11"/>
  </w:num>
  <w:num w:numId="31">
    <w:abstractNumId w:val="7"/>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50"/>
    <w:rsid w:val="0002795F"/>
    <w:rsid w:val="00065D8C"/>
    <w:rsid w:val="000A68A4"/>
    <w:rsid w:val="000C4704"/>
    <w:rsid w:val="000D3642"/>
    <w:rsid w:val="0010074F"/>
    <w:rsid w:val="00105AE7"/>
    <w:rsid w:val="001112A7"/>
    <w:rsid w:val="00144421"/>
    <w:rsid w:val="00146A82"/>
    <w:rsid w:val="001571A2"/>
    <w:rsid w:val="001624AC"/>
    <w:rsid w:val="001813BB"/>
    <w:rsid w:val="00196692"/>
    <w:rsid w:val="001A1629"/>
    <w:rsid w:val="001A6653"/>
    <w:rsid w:val="001A6F9B"/>
    <w:rsid w:val="001C7B79"/>
    <w:rsid w:val="001D3B08"/>
    <w:rsid w:val="0021420D"/>
    <w:rsid w:val="00214244"/>
    <w:rsid w:val="002304DF"/>
    <w:rsid w:val="00237681"/>
    <w:rsid w:val="00237F02"/>
    <w:rsid w:val="002429BE"/>
    <w:rsid w:val="002631A5"/>
    <w:rsid w:val="002710EE"/>
    <w:rsid w:val="0028494A"/>
    <w:rsid w:val="00292236"/>
    <w:rsid w:val="002C6987"/>
    <w:rsid w:val="003505C3"/>
    <w:rsid w:val="003810BF"/>
    <w:rsid w:val="0038424A"/>
    <w:rsid w:val="0038608D"/>
    <w:rsid w:val="0039550A"/>
    <w:rsid w:val="003D7A3D"/>
    <w:rsid w:val="00402CDE"/>
    <w:rsid w:val="00406833"/>
    <w:rsid w:val="0049124E"/>
    <w:rsid w:val="004A43D3"/>
    <w:rsid w:val="004D2550"/>
    <w:rsid w:val="004E29FC"/>
    <w:rsid w:val="004F3D22"/>
    <w:rsid w:val="0052015D"/>
    <w:rsid w:val="00526CAD"/>
    <w:rsid w:val="00527CA6"/>
    <w:rsid w:val="005534F1"/>
    <w:rsid w:val="0059393D"/>
    <w:rsid w:val="005A044C"/>
    <w:rsid w:val="005E05CC"/>
    <w:rsid w:val="005E30A5"/>
    <w:rsid w:val="0060083A"/>
    <w:rsid w:val="0062106D"/>
    <w:rsid w:val="006A29B7"/>
    <w:rsid w:val="006A3340"/>
    <w:rsid w:val="006C0672"/>
    <w:rsid w:val="006C7601"/>
    <w:rsid w:val="006D42E3"/>
    <w:rsid w:val="006E5382"/>
    <w:rsid w:val="00700400"/>
    <w:rsid w:val="007078C7"/>
    <w:rsid w:val="0071413F"/>
    <w:rsid w:val="007164C8"/>
    <w:rsid w:val="00721121"/>
    <w:rsid w:val="0072371D"/>
    <w:rsid w:val="00737D05"/>
    <w:rsid w:val="007C0A33"/>
    <w:rsid w:val="00813CB4"/>
    <w:rsid w:val="00846DEE"/>
    <w:rsid w:val="0089576E"/>
    <w:rsid w:val="008B45FB"/>
    <w:rsid w:val="00900A7A"/>
    <w:rsid w:val="009070C9"/>
    <w:rsid w:val="00945074"/>
    <w:rsid w:val="00963E41"/>
    <w:rsid w:val="009845C9"/>
    <w:rsid w:val="00984D23"/>
    <w:rsid w:val="009D2144"/>
    <w:rsid w:val="009F2A0A"/>
    <w:rsid w:val="00A00404"/>
    <w:rsid w:val="00A358A8"/>
    <w:rsid w:val="00A40B9F"/>
    <w:rsid w:val="00A45B5C"/>
    <w:rsid w:val="00AA64C6"/>
    <w:rsid w:val="00AD5152"/>
    <w:rsid w:val="00B05A67"/>
    <w:rsid w:val="00B704C5"/>
    <w:rsid w:val="00B80149"/>
    <w:rsid w:val="00BA5BDB"/>
    <w:rsid w:val="00BB7430"/>
    <w:rsid w:val="00BB75D6"/>
    <w:rsid w:val="00BC79C0"/>
    <w:rsid w:val="00C008EC"/>
    <w:rsid w:val="00C14EE3"/>
    <w:rsid w:val="00C22648"/>
    <w:rsid w:val="00C76BFC"/>
    <w:rsid w:val="00CA2776"/>
    <w:rsid w:val="00D11CF4"/>
    <w:rsid w:val="00D31B9C"/>
    <w:rsid w:val="00D61C19"/>
    <w:rsid w:val="00D61CCF"/>
    <w:rsid w:val="00D80919"/>
    <w:rsid w:val="00D96A49"/>
    <w:rsid w:val="00DA09DB"/>
    <w:rsid w:val="00DA7902"/>
    <w:rsid w:val="00DC26F2"/>
    <w:rsid w:val="00E1252E"/>
    <w:rsid w:val="00E13E5F"/>
    <w:rsid w:val="00E222D8"/>
    <w:rsid w:val="00E502F5"/>
    <w:rsid w:val="00E576DC"/>
    <w:rsid w:val="00E73813"/>
    <w:rsid w:val="00EB1871"/>
    <w:rsid w:val="00EB7D96"/>
    <w:rsid w:val="00ED32A4"/>
    <w:rsid w:val="00EE3E20"/>
    <w:rsid w:val="00EF0AE4"/>
    <w:rsid w:val="00EF3519"/>
    <w:rsid w:val="00F0672C"/>
    <w:rsid w:val="00F22A8E"/>
    <w:rsid w:val="00F25393"/>
    <w:rsid w:val="00F30F77"/>
    <w:rsid w:val="00F322C0"/>
    <w:rsid w:val="00F44A28"/>
    <w:rsid w:val="00F74E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4A28"/>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F44A28"/>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semiHidden/>
    <w:unhideWhenUsed/>
    <w:qFormat/>
    <w:rsid w:val="00F322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44A28"/>
    <w:rPr>
      <w:rFonts w:ascii="Arial" w:eastAsia="Times New Roman" w:hAnsi="Arial" w:cs="Arial"/>
      <w:b/>
      <w:bCs/>
      <w:sz w:val="26"/>
      <w:szCs w:val="26"/>
      <w:lang w:eastAsia="hu-HU"/>
    </w:rPr>
  </w:style>
  <w:style w:type="character" w:styleId="Lbjegyzet-hivatkozs">
    <w:name w:val="footnote reference"/>
    <w:semiHidden/>
    <w:rsid w:val="00F44A28"/>
    <w:rPr>
      <w:vertAlign w:val="superscript"/>
    </w:rPr>
  </w:style>
  <w:style w:type="paragraph" w:styleId="Lbjegyzetszveg">
    <w:name w:val="footnote text"/>
    <w:aliases w:val="Lábjegyzetszöveg Char1 Char Char,Lábjegyzetszöveg Char1"/>
    <w:basedOn w:val="Norml"/>
    <w:link w:val="LbjegyzetszvegChar"/>
    <w:semiHidden/>
    <w:rsid w:val="00F44A28"/>
  </w:style>
  <w:style w:type="character" w:customStyle="1" w:styleId="LbjegyzetszvegChar">
    <w:name w:val="Lábjegyzetszöveg Char"/>
    <w:aliases w:val="Lábjegyzetszöveg Char1 Char Char Char,Lábjegyzetszöveg Char1 Char"/>
    <w:basedOn w:val="Bekezdsalapbettpusa"/>
    <w:link w:val="Lbjegyzetszveg"/>
    <w:semiHidden/>
    <w:rsid w:val="00F44A28"/>
    <w:rPr>
      <w:rFonts w:ascii="Times New Roman" w:eastAsia="Times New Roman" w:hAnsi="Times New Roman" w:cs="Times New Roman"/>
      <w:sz w:val="20"/>
      <w:szCs w:val="20"/>
      <w:lang w:eastAsia="hu-HU"/>
    </w:rPr>
  </w:style>
  <w:style w:type="character" w:styleId="Hiperhivatkozs">
    <w:name w:val="Hyperlink"/>
    <w:basedOn w:val="Bekezdsalapbettpusa"/>
    <w:rsid w:val="0028494A"/>
    <w:rPr>
      <w:color w:val="0000FF"/>
      <w:u w:val="single"/>
    </w:rPr>
  </w:style>
  <w:style w:type="character" w:customStyle="1" w:styleId="apple-style-span">
    <w:name w:val="apple-style-span"/>
    <w:basedOn w:val="Bekezdsalapbettpusa"/>
    <w:rsid w:val="00E576DC"/>
  </w:style>
  <w:style w:type="paragraph" w:styleId="Szvegtrzsbehzssal">
    <w:name w:val="Body Text Indent"/>
    <w:basedOn w:val="Norml"/>
    <w:link w:val="SzvegtrzsbehzssalChar"/>
    <w:rsid w:val="009D2144"/>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rsid w:val="009D2144"/>
    <w:rPr>
      <w:rFonts w:ascii="TimesCE" w:eastAsia="Times New Roman" w:hAnsi="TimesCE" w:cs="TimesCE"/>
      <w:sz w:val="24"/>
      <w:szCs w:val="24"/>
      <w:lang w:val="en-GB" w:eastAsia="hu-HU"/>
    </w:rPr>
  </w:style>
  <w:style w:type="character" w:customStyle="1" w:styleId="Cmsor4Char">
    <w:name w:val="Címsor 4 Char"/>
    <w:basedOn w:val="Bekezdsalapbettpusa"/>
    <w:link w:val="Cmsor4"/>
    <w:uiPriority w:val="9"/>
    <w:semiHidden/>
    <w:rsid w:val="00F322C0"/>
    <w:rPr>
      <w:rFonts w:asciiTheme="majorHAnsi" w:eastAsiaTheme="majorEastAsia" w:hAnsiTheme="majorHAnsi" w:cstheme="majorBidi"/>
      <w:b/>
      <w:bCs/>
      <w:i/>
      <w:iCs/>
      <w:color w:val="4F81BD" w:themeColor="accent1"/>
      <w:sz w:val="20"/>
      <w:szCs w:val="20"/>
      <w:lang w:eastAsia="hu-HU"/>
    </w:rPr>
  </w:style>
  <w:style w:type="character" w:customStyle="1" w:styleId="apple-converted-space">
    <w:name w:val="apple-converted-space"/>
    <w:basedOn w:val="Bekezdsalapbettpusa"/>
    <w:rsid w:val="000C4704"/>
  </w:style>
  <w:style w:type="character" w:styleId="Kiemels">
    <w:name w:val="Emphasis"/>
    <w:basedOn w:val="Bekezdsalapbettpusa"/>
    <w:uiPriority w:val="99"/>
    <w:qFormat/>
    <w:rsid w:val="00196692"/>
    <w:rPr>
      <w:i/>
      <w:iCs/>
    </w:rPr>
  </w:style>
  <w:style w:type="paragraph" w:styleId="Listaszerbekezds">
    <w:name w:val="List Paragraph"/>
    <w:basedOn w:val="Norml"/>
    <w:uiPriority w:val="34"/>
    <w:qFormat/>
    <w:rsid w:val="009845C9"/>
    <w:pPr>
      <w:spacing w:after="200" w:line="276" w:lineRule="auto"/>
      <w:ind w:left="720"/>
    </w:pPr>
    <w:rPr>
      <w:rFonts w:ascii="Calibri" w:hAnsi="Calibri" w:cs="Calibri"/>
      <w:sz w:val="22"/>
      <w:szCs w:val="22"/>
      <w:lang w:eastAsia="en-US"/>
    </w:rPr>
  </w:style>
  <w:style w:type="character" w:customStyle="1" w:styleId="citation">
    <w:name w:val="citation"/>
    <w:basedOn w:val="Bekezdsalapbettpusa"/>
    <w:rsid w:val="009845C9"/>
    <w:rPr>
      <w:i w:val="0"/>
      <w:iCs w:val="0"/>
    </w:rPr>
  </w:style>
  <w:style w:type="paragraph" w:styleId="NormlWeb">
    <w:name w:val="Normal (Web)"/>
    <w:basedOn w:val="Norml"/>
    <w:rsid w:val="00C22648"/>
    <w:pPr>
      <w:spacing w:before="100" w:beforeAutospacing="1" w:after="100" w:afterAutospacing="1"/>
    </w:pPr>
    <w:rPr>
      <w:sz w:val="24"/>
      <w:szCs w:val="24"/>
    </w:rPr>
  </w:style>
  <w:style w:type="character" w:styleId="Kiemels2">
    <w:name w:val="Strong"/>
    <w:basedOn w:val="Bekezdsalapbettpusa"/>
    <w:qFormat/>
    <w:rsid w:val="0038424A"/>
    <w:rPr>
      <w:b/>
      <w:bCs/>
    </w:rPr>
  </w:style>
  <w:style w:type="character" w:customStyle="1" w:styleId="atxt">
    <w:name w:val="a_txt"/>
    <w:basedOn w:val="Bekezdsalapbettpusa"/>
    <w:rsid w:val="002631A5"/>
  </w:style>
  <w:style w:type="character" w:customStyle="1" w:styleId="szerzo">
    <w:name w:val="szerzo"/>
    <w:basedOn w:val="Bekezdsalapbettpusa"/>
    <w:uiPriority w:val="99"/>
    <w:rsid w:val="00A00404"/>
  </w:style>
  <w:style w:type="character" w:customStyle="1" w:styleId="termek">
    <w:name w:val="termek"/>
    <w:basedOn w:val="Bekezdsalapbettpusa"/>
    <w:uiPriority w:val="99"/>
    <w:rsid w:val="00A00404"/>
  </w:style>
  <w:style w:type="character" w:customStyle="1" w:styleId="ismertet">
    <w:name w:val="ismertet"/>
    <w:basedOn w:val="Bekezdsalapbettpusa"/>
    <w:uiPriority w:val="99"/>
    <w:rsid w:val="005E05CC"/>
  </w:style>
  <w:style w:type="paragraph" w:styleId="Szvegtrzs">
    <w:name w:val="Body Text"/>
    <w:basedOn w:val="Norml"/>
    <w:link w:val="SzvegtrzsChar"/>
    <w:uiPriority w:val="99"/>
    <w:semiHidden/>
    <w:unhideWhenUsed/>
    <w:rsid w:val="00E222D8"/>
    <w:pPr>
      <w:spacing w:after="120"/>
    </w:pPr>
  </w:style>
  <w:style w:type="character" w:customStyle="1" w:styleId="SzvegtrzsChar">
    <w:name w:val="Szövegtörzs Char"/>
    <w:basedOn w:val="Bekezdsalapbettpusa"/>
    <w:link w:val="Szvegtrzs"/>
    <w:uiPriority w:val="99"/>
    <w:semiHidden/>
    <w:rsid w:val="00E222D8"/>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4A28"/>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F44A28"/>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semiHidden/>
    <w:unhideWhenUsed/>
    <w:qFormat/>
    <w:rsid w:val="00F322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44A28"/>
    <w:rPr>
      <w:rFonts w:ascii="Arial" w:eastAsia="Times New Roman" w:hAnsi="Arial" w:cs="Arial"/>
      <w:b/>
      <w:bCs/>
      <w:sz w:val="26"/>
      <w:szCs w:val="26"/>
      <w:lang w:eastAsia="hu-HU"/>
    </w:rPr>
  </w:style>
  <w:style w:type="character" w:styleId="Lbjegyzet-hivatkozs">
    <w:name w:val="footnote reference"/>
    <w:semiHidden/>
    <w:rsid w:val="00F44A28"/>
    <w:rPr>
      <w:vertAlign w:val="superscript"/>
    </w:rPr>
  </w:style>
  <w:style w:type="paragraph" w:styleId="Lbjegyzetszveg">
    <w:name w:val="footnote text"/>
    <w:aliases w:val="Lábjegyzetszöveg Char1 Char Char,Lábjegyzetszöveg Char1"/>
    <w:basedOn w:val="Norml"/>
    <w:link w:val="LbjegyzetszvegChar"/>
    <w:semiHidden/>
    <w:rsid w:val="00F44A28"/>
  </w:style>
  <w:style w:type="character" w:customStyle="1" w:styleId="LbjegyzetszvegChar">
    <w:name w:val="Lábjegyzetszöveg Char"/>
    <w:aliases w:val="Lábjegyzetszöveg Char1 Char Char Char,Lábjegyzetszöveg Char1 Char"/>
    <w:basedOn w:val="Bekezdsalapbettpusa"/>
    <w:link w:val="Lbjegyzetszveg"/>
    <w:semiHidden/>
    <w:rsid w:val="00F44A28"/>
    <w:rPr>
      <w:rFonts w:ascii="Times New Roman" w:eastAsia="Times New Roman" w:hAnsi="Times New Roman" w:cs="Times New Roman"/>
      <w:sz w:val="20"/>
      <w:szCs w:val="20"/>
      <w:lang w:eastAsia="hu-HU"/>
    </w:rPr>
  </w:style>
  <w:style w:type="character" w:styleId="Hiperhivatkozs">
    <w:name w:val="Hyperlink"/>
    <w:basedOn w:val="Bekezdsalapbettpusa"/>
    <w:rsid w:val="0028494A"/>
    <w:rPr>
      <w:color w:val="0000FF"/>
      <w:u w:val="single"/>
    </w:rPr>
  </w:style>
  <w:style w:type="character" w:customStyle="1" w:styleId="apple-style-span">
    <w:name w:val="apple-style-span"/>
    <w:basedOn w:val="Bekezdsalapbettpusa"/>
    <w:rsid w:val="00E576DC"/>
  </w:style>
  <w:style w:type="paragraph" w:styleId="Szvegtrzsbehzssal">
    <w:name w:val="Body Text Indent"/>
    <w:basedOn w:val="Norml"/>
    <w:link w:val="SzvegtrzsbehzssalChar"/>
    <w:rsid w:val="009D2144"/>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rsid w:val="009D2144"/>
    <w:rPr>
      <w:rFonts w:ascii="TimesCE" w:eastAsia="Times New Roman" w:hAnsi="TimesCE" w:cs="TimesCE"/>
      <w:sz w:val="24"/>
      <w:szCs w:val="24"/>
      <w:lang w:val="en-GB" w:eastAsia="hu-HU"/>
    </w:rPr>
  </w:style>
  <w:style w:type="character" w:customStyle="1" w:styleId="Cmsor4Char">
    <w:name w:val="Címsor 4 Char"/>
    <w:basedOn w:val="Bekezdsalapbettpusa"/>
    <w:link w:val="Cmsor4"/>
    <w:uiPriority w:val="9"/>
    <w:semiHidden/>
    <w:rsid w:val="00F322C0"/>
    <w:rPr>
      <w:rFonts w:asciiTheme="majorHAnsi" w:eastAsiaTheme="majorEastAsia" w:hAnsiTheme="majorHAnsi" w:cstheme="majorBidi"/>
      <w:b/>
      <w:bCs/>
      <w:i/>
      <w:iCs/>
      <w:color w:val="4F81BD" w:themeColor="accent1"/>
      <w:sz w:val="20"/>
      <w:szCs w:val="20"/>
      <w:lang w:eastAsia="hu-HU"/>
    </w:rPr>
  </w:style>
  <w:style w:type="character" w:customStyle="1" w:styleId="apple-converted-space">
    <w:name w:val="apple-converted-space"/>
    <w:basedOn w:val="Bekezdsalapbettpusa"/>
    <w:rsid w:val="000C4704"/>
  </w:style>
  <w:style w:type="character" w:styleId="Kiemels">
    <w:name w:val="Emphasis"/>
    <w:basedOn w:val="Bekezdsalapbettpusa"/>
    <w:uiPriority w:val="99"/>
    <w:qFormat/>
    <w:rsid w:val="00196692"/>
    <w:rPr>
      <w:i/>
      <w:iCs/>
    </w:rPr>
  </w:style>
  <w:style w:type="paragraph" w:styleId="Listaszerbekezds">
    <w:name w:val="List Paragraph"/>
    <w:basedOn w:val="Norml"/>
    <w:uiPriority w:val="34"/>
    <w:qFormat/>
    <w:rsid w:val="009845C9"/>
    <w:pPr>
      <w:spacing w:after="200" w:line="276" w:lineRule="auto"/>
      <w:ind w:left="720"/>
    </w:pPr>
    <w:rPr>
      <w:rFonts w:ascii="Calibri" w:hAnsi="Calibri" w:cs="Calibri"/>
      <w:sz w:val="22"/>
      <w:szCs w:val="22"/>
      <w:lang w:eastAsia="en-US"/>
    </w:rPr>
  </w:style>
  <w:style w:type="character" w:customStyle="1" w:styleId="citation">
    <w:name w:val="citation"/>
    <w:basedOn w:val="Bekezdsalapbettpusa"/>
    <w:rsid w:val="009845C9"/>
    <w:rPr>
      <w:i w:val="0"/>
      <w:iCs w:val="0"/>
    </w:rPr>
  </w:style>
  <w:style w:type="paragraph" w:styleId="NormlWeb">
    <w:name w:val="Normal (Web)"/>
    <w:basedOn w:val="Norml"/>
    <w:rsid w:val="00C22648"/>
    <w:pPr>
      <w:spacing w:before="100" w:beforeAutospacing="1" w:after="100" w:afterAutospacing="1"/>
    </w:pPr>
    <w:rPr>
      <w:sz w:val="24"/>
      <w:szCs w:val="24"/>
    </w:rPr>
  </w:style>
  <w:style w:type="character" w:styleId="Kiemels2">
    <w:name w:val="Strong"/>
    <w:basedOn w:val="Bekezdsalapbettpusa"/>
    <w:qFormat/>
    <w:rsid w:val="0038424A"/>
    <w:rPr>
      <w:b/>
      <w:bCs/>
    </w:rPr>
  </w:style>
  <w:style w:type="character" w:customStyle="1" w:styleId="atxt">
    <w:name w:val="a_txt"/>
    <w:basedOn w:val="Bekezdsalapbettpusa"/>
    <w:rsid w:val="002631A5"/>
  </w:style>
  <w:style w:type="character" w:customStyle="1" w:styleId="szerzo">
    <w:name w:val="szerzo"/>
    <w:basedOn w:val="Bekezdsalapbettpusa"/>
    <w:uiPriority w:val="99"/>
    <w:rsid w:val="00A00404"/>
  </w:style>
  <w:style w:type="character" w:customStyle="1" w:styleId="termek">
    <w:name w:val="termek"/>
    <w:basedOn w:val="Bekezdsalapbettpusa"/>
    <w:uiPriority w:val="99"/>
    <w:rsid w:val="00A00404"/>
  </w:style>
  <w:style w:type="character" w:customStyle="1" w:styleId="ismertet">
    <w:name w:val="ismertet"/>
    <w:basedOn w:val="Bekezdsalapbettpusa"/>
    <w:uiPriority w:val="99"/>
    <w:rsid w:val="005E05CC"/>
  </w:style>
  <w:style w:type="paragraph" w:styleId="Szvegtrzs">
    <w:name w:val="Body Text"/>
    <w:basedOn w:val="Norml"/>
    <w:link w:val="SzvegtrzsChar"/>
    <w:uiPriority w:val="99"/>
    <w:semiHidden/>
    <w:unhideWhenUsed/>
    <w:rsid w:val="00E222D8"/>
    <w:pPr>
      <w:spacing w:after="120"/>
    </w:pPr>
  </w:style>
  <w:style w:type="character" w:customStyle="1" w:styleId="SzvegtrzsChar">
    <w:name w:val="Szövegtörzs Char"/>
    <w:basedOn w:val="Bekezdsalapbettpusa"/>
    <w:link w:val="Szvegtrzs"/>
    <w:uiPriority w:val="99"/>
    <w:semiHidden/>
    <w:rsid w:val="00E222D8"/>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94F2-56C9-4CCF-9BAC-097DB661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3230</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Mónika</cp:lastModifiedBy>
  <cp:revision>3</cp:revision>
  <dcterms:created xsi:type="dcterms:W3CDTF">2012-01-27T20:38:00Z</dcterms:created>
  <dcterms:modified xsi:type="dcterms:W3CDTF">2012-01-27T20:39:00Z</dcterms:modified>
</cp:coreProperties>
</file>