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4461AE" w:rsidRPr="004461AE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4461AE" w:rsidRPr="004461AE" w:rsidRDefault="004461AE" w:rsidP="007F43AB">
            <w:pPr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4461AE" w:rsidRPr="004461AE" w:rsidRDefault="004461AE" w:rsidP="007F43A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61AE">
              <w:rPr>
                <w:b/>
                <w:bCs/>
                <w:sz w:val="24"/>
                <w:szCs w:val="24"/>
              </w:rPr>
              <w:t>Geography</w:t>
            </w:r>
            <w:proofErr w:type="spellEnd"/>
            <w:r w:rsidRPr="004461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Pr="004461AE">
              <w:rPr>
                <w:b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3131" w:type="dxa"/>
            <w:vAlign w:val="center"/>
          </w:tcPr>
          <w:p w:rsidR="004461AE" w:rsidRPr="004461AE" w:rsidRDefault="004461AE" w:rsidP="004461AE">
            <w:pPr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Kód: 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4461AE">
              <w:rPr>
                <w:b/>
                <w:bCs/>
                <w:sz w:val="24"/>
                <w:szCs w:val="24"/>
              </w:rPr>
              <w:t>200K2</w:t>
            </w:r>
          </w:p>
        </w:tc>
        <w:tc>
          <w:tcPr>
            <w:tcW w:w="3132" w:type="dxa"/>
            <w:vAlign w:val="center"/>
          </w:tcPr>
          <w:p w:rsidR="004461AE" w:rsidRPr="004461AE" w:rsidRDefault="004461AE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4461AE">
            <w:pPr>
              <w:spacing w:before="60"/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A tanóra típusa</w:t>
            </w:r>
            <w:r w:rsidRPr="004461AE">
              <w:rPr>
                <w:rStyle w:val="Lbjegyzet-hivatkozs"/>
                <w:sz w:val="24"/>
                <w:szCs w:val="24"/>
              </w:rPr>
              <w:footnoteReference w:id="1"/>
            </w:r>
            <w:r w:rsidRPr="004461AE">
              <w:rPr>
                <w:sz w:val="24"/>
                <w:szCs w:val="24"/>
              </w:rPr>
              <w:t xml:space="preserve">: </w:t>
            </w:r>
            <w:r w:rsidRPr="004461AE">
              <w:rPr>
                <w:b/>
                <w:bCs/>
                <w:sz w:val="24"/>
                <w:szCs w:val="24"/>
              </w:rPr>
              <w:t>előadás</w:t>
            </w:r>
            <w:r w:rsidRPr="004461AE">
              <w:rPr>
                <w:sz w:val="24"/>
                <w:szCs w:val="24"/>
              </w:rPr>
              <w:t xml:space="preserve">;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bookmarkStart w:id="0" w:name="_GoBack"/>
            <w:bookmarkEnd w:id="0"/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számonkérés módja: </w:t>
            </w:r>
            <w:r w:rsidRPr="004461AE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tantárgy tantervi helye (hányadik félév): </w:t>
            </w:r>
            <w:r w:rsidRPr="004461AE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Előtanulmányi feltételek: </w:t>
            </w:r>
            <w:r w:rsidRPr="004461AE">
              <w:rPr>
                <w:b/>
                <w:bCs/>
                <w:sz w:val="24"/>
                <w:szCs w:val="24"/>
              </w:rPr>
              <w:t>Angol nyelvű beszédértés</w:t>
            </w:r>
          </w:p>
        </w:tc>
      </w:tr>
      <w:tr w:rsidR="004461AE" w:rsidRPr="004461AE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Tantárgyleírás</w:t>
            </w:r>
            <w:r w:rsidRPr="004461AE">
              <w:rPr>
                <w:sz w:val="24"/>
                <w:szCs w:val="24"/>
              </w:rPr>
              <w:t>:</w:t>
            </w:r>
          </w:p>
        </w:tc>
      </w:tr>
      <w:tr w:rsidR="004461AE" w:rsidRPr="004461AE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tabs>
                <w:tab w:val="left" w:pos="34"/>
              </w:tabs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4461AE">
              <w:rPr>
                <w:sz w:val="24"/>
                <w:szCs w:val="24"/>
              </w:rPr>
              <w:t>Az angol nyelv megfelelő szintű ismerete manapság elengedhetetlen. A kurzus célja, hogy a hallgatók, eddigi főként magyar nyelvű ismereteikre alapozva megismerjék és gyakorolják választott tudományterületüknek, a földtudományoknak angol speciális szókincsét, kifejezéseit. Ezáltal képesek legyenek használni ezeket a beszéd, a szövegértés és a tudományos közlemények olvasása, írása során.</w:t>
            </w:r>
            <w:r w:rsidRPr="004461AE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61AE" w:rsidRPr="004461AE" w:rsidRDefault="004461AE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Geológia, őslénytan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Geomorfológia, talajföldrajz, hidrográfia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Meteorológia és klimatológia.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A Föld éghajlata.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461AE">
              <w:rPr>
                <w:sz w:val="24"/>
                <w:szCs w:val="24"/>
              </w:rPr>
              <w:t>Biogeográfia</w:t>
            </w:r>
            <w:proofErr w:type="spellEnd"/>
            <w:r w:rsidRPr="004461AE">
              <w:rPr>
                <w:sz w:val="24"/>
                <w:szCs w:val="24"/>
              </w:rPr>
              <w:t xml:space="preserve">, földrajzi </w:t>
            </w:r>
            <w:proofErr w:type="spellStart"/>
            <w:r w:rsidRPr="004461AE">
              <w:rPr>
                <w:sz w:val="24"/>
                <w:szCs w:val="24"/>
              </w:rPr>
              <w:t>zonalitás</w:t>
            </w:r>
            <w:proofErr w:type="spellEnd"/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Térképtan, földrajzi tájékozódás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Általános gazdasági földrajz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Népesség- és településföldrajz,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Európa természet- és társadalomföldrajza,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Magyarország természet- és társadalomföldrajza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Terepi munkák, a földrajz gyakorlati módszerei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Oktatásmódszertan, technikai eszközök </w:t>
            </w:r>
          </w:p>
          <w:p w:rsidR="004461AE" w:rsidRPr="004461AE" w:rsidRDefault="004461AE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Kompetenciák:</w:t>
            </w:r>
          </w:p>
          <w:p w:rsidR="004461AE" w:rsidRPr="004461AE" w:rsidRDefault="004461AE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461AE">
              <w:rPr>
                <w:rFonts w:ascii="Times-Roman" w:hAnsi="Times-Roman" w:cs="Times-Roman"/>
                <w:sz w:val="24"/>
                <w:szCs w:val="24"/>
              </w:rPr>
              <w:t>Értsék meg az alapvető</w:t>
            </w:r>
            <w:r w:rsidRPr="004461AE">
              <w:rPr>
                <w:rFonts w:ascii="TTE19CB5B8t00" w:hAnsi="TTE19CB5B8t00" w:cs="TTE19CB5B8t00"/>
                <w:sz w:val="24"/>
                <w:szCs w:val="24"/>
              </w:rPr>
              <w:t xml:space="preserve"> </w:t>
            </w:r>
            <w:r w:rsidRPr="004461AE">
              <w:rPr>
                <w:rFonts w:ascii="Times-Roman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4461AE">
              <w:rPr>
                <w:rFonts w:ascii="TTE19CB5B8t00" w:hAnsi="TTE19CB5B8t00" w:cs="TTE19CB5B8t00"/>
                <w:sz w:val="24"/>
                <w:szCs w:val="24"/>
              </w:rPr>
              <w:t>ű</w:t>
            </w:r>
            <w:r w:rsidRPr="004461AE">
              <w:rPr>
                <w:rFonts w:ascii="Times-Roman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4461AE" w:rsidRPr="004461AE" w:rsidRDefault="004461AE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461AE">
              <w:rPr>
                <w:rFonts w:ascii="Times-Roman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4461AE">
              <w:rPr>
                <w:rFonts w:ascii="TTE19CB5B8t00" w:hAnsi="TTE19CB5B8t00" w:cs="TTE19CB5B8t00"/>
                <w:sz w:val="24"/>
                <w:szCs w:val="24"/>
              </w:rPr>
              <w:t xml:space="preserve">ő </w:t>
            </w:r>
            <w:r w:rsidRPr="004461AE">
              <w:rPr>
                <w:rFonts w:ascii="Times-Roman" w:hAnsi="Times-Roman" w:cs="Times-Roman"/>
                <w:sz w:val="24"/>
                <w:szCs w:val="24"/>
              </w:rPr>
              <w:t>folytatására, és a PhD. fokozat megszerzésére.</w:t>
            </w:r>
          </w:p>
          <w:p w:rsidR="004461AE" w:rsidRPr="004461AE" w:rsidRDefault="004461AE" w:rsidP="007F43AB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461AE">
              <w:rPr>
                <w:sz w:val="24"/>
                <w:szCs w:val="24"/>
              </w:rPr>
              <w:t>A tárgy különösen alkalmas az olvasás-szövegértés, információfeldolgozás, az alapvető gondolkodási műveletek, a problémamegoldó gondolkodás az önálló tanulás képességeinek megalapozására, fejlesztésére.</w:t>
            </w:r>
          </w:p>
        </w:tc>
      </w:tr>
      <w:tr w:rsidR="004461AE" w:rsidRPr="004461AE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461AE" w:rsidRPr="004461AE" w:rsidRDefault="004461AE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</w:t>
            </w:r>
            <w:r w:rsidRPr="004461AE">
              <w:rPr>
                <w:b/>
                <w:bCs/>
                <w:sz w:val="24"/>
                <w:szCs w:val="24"/>
              </w:rPr>
              <w:t>3-5</w:t>
            </w:r>
            <w:r w:rsidRPr="004461AE">
              <w:rPr>
                <w:sz w:val="24"/>
                <w:szCs w:val="24"/>
              </w:rPr>
              <w:t xml:space="preserve"> legfontosabb </w:t>
            </w:r>
            <w:r w:rsidRPr="004461AE">
              <w:rPr>
                <w:i/>
                <w:iCs/>
                <w:sz w:val="24"/>
                <w:szCs w:val="24"/>
              </w:rPr>
              <w:t>kötelező,</w:t>
            </w:r>
            <w:r w:rsidRPr="004461AE">
              <w:rPr>
                <w:sz w:val="24"/>
                <w:szCs w:val="24"/>
              </w:rPr>
              <w:t xml:space="preserve"> illetve </w:t>
            </w:r>
            <w:r w:rsidRPr="004461AE">
              <w:rPr>
                <w:i/>
                <w:iCs/>
                <w:sz w:val="24"/>
                <w:szCs w:val="24"/>
              </w:rPr>
              <w:t>ajánlott</w:t>
            </w:r>
            <w:r w:rsidRPr="004461A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61AE">
              <w:rPr>
                <w:b/>
                <w:bCs/>
                <w:sz w:val="24"/>
                <w:szCs w:val="24"/>
              </w:rPr>
              <w:t xml:space="preserve">irodalom </w:t>
            </w:r>
            <w:r w:rsidRPr="004461AE">
              <w:rPr>
                <w:sz w:val="24"/>
                <w:szCs w:val="24"/>
              </w:rPr>
              <w:t>(jegyzet, tankönyv) felsorolása biblio</w:t>
            </w:r>
            <w:r w:rsidRPr="004461A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61AE" w:rsidRPr="004461AE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4461AE" w:rsidRPr="004461AE" w:rsidRDefault="004461AE" w:rsidP="007F43AB">
            <w:pPr>
              <w:pStyle w:val="pszerzo"/>
              <w:ind w:left="709" w:hanging="709"/>
              <w:rPr>
                <w:color w:val="000000"/>
                <w:sz w:val="24"/>
                <w:szCs w:val="24"/>
              </w:rPr>
            </w:pPr>
            <w:proofErr w:type="spellStart"/>
            <w:r w:rsidRPr="004461AE">
              <w:rPr>
                <w:smallCaps/>
                <w:color w:val="000000"/>
                <w:sz w:val="24"/>
                <w:szCs w:val="24"/>
              </w:rPr>
              <w:t>Galácz</w:t>
            </w:r>
            <w:proofErr w:type="spellEnd"/>
            <w:r w:rsidRPr="004461AE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461AE">
              <w:rPr>
                <w:smallCaps/>
                <w:color w:val="000000"/>
                <w:sz w:val="24"/>
                <w:szCs w:val="24"/>
              </w:rPr>
              <w:t>A</w:t>
            </w:r>
            <w:proofErr w:type="gramEnd"/>
            <w:r w:rsidRPr="004461AE">
              <w:rPr>
                <w:smallCaps/>
                <w:color w:val="000000"/>
                <w:sz w:val="24"/>
                <w:szCs w:val="24"/>
              </w:rPr>
              <w:t>.</w:t>
            </w:r>
            <w:r w:rsidRPr="004461AE">
              <w:rPr>
                <w:color w:val="000000"/>
                <w:sz w:val="24"/>
                <w:szCs w:val="24"/>
              </w:rPr>
              <w:t xml:space="preserve"> (1987):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Important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fossil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finds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famous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localities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Hungary, </w:t>
            </w:r>
            <w:r w:rsidRPr="004461AE">
              <w:rPr>
                <w:rStyle w:val="folyoirat1"/>
                <w:color w:val="000000"/>
                <w:sz w:val="24"/>
                <w:szCs w:val="24"/>
              </w:rPr>
              <w:t xml:space="preserve">ANN HIST HUN GEOL </w:t>
            </w:r>
            <w:proofErr w:type="spellStart"/>
            <w:r w:rsidRPr="004461AE">
              <w:rPr>
                <w:rStyle w:val="kotet1"/>
                <w:color w:val="000000"/>
                <w:sz w:val="24"/>
                <w:szCs w:val="24"/>
              </w:rPr>
              <w:t>Spec</w:t>
            </w:r>
            <w:proofErr w:type="spellEnd"/>
            <w:r w:rsidRPr="004461AE">
              <w:rPr>
                <w:rStyle w:val="kotet1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1AE">
              <w:rPr>
                <w:rStyle w:val="kotet1"/>
                <w:color w:val="000000"/>
                <w:sz w:val="24"/>
                <w:szCs w:val="24"/>
              </w:rPr>
              <w:t>Issue</w:t>
            </w:r>
            <w:proofErr w:type="spellEnd"/>
            <w:r w:rsidRPr="004461AE">
              <w:rPr>
                <w:rStyle w:val="kotet1"/>
                <w:color w:val="000000"/>
                <w:sz w:val="24"/>
                <w:szCs w:val="24"/>
              </w:rPr>
              <w:t>:</w:t>
            </w:r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r w:rsidRPr="004461AE">
              <w:rPr>
                <w:rStyle w:val="oldal1"/>
                <w:color w:val="000000"/>
                <w:sz w:val="24"/>
                <w:szCs w:val="24"/>
              </w:rPr>
              <w:t>133-148.</w:t>
            </w:r>
          </w:p>
          <w:p w:rsidR="004461AE" w:rsidRPr="004461AE" w:rsidRDefault="004461AE" w:rsidP="007F43AB">
            <w:pPr>
              <w:ind w:left="709" w:hanging="709"/>
              <w:rPr>
                <w:sz w:val="22"/>
                <w:szCs w:val="22"/>
              </w:rPr>
            </w:pPr>
            <w:r w:rsidRPr="004461AE">
              <w:rPr>
                <w:smallCaps/>
                <w:sz w:val="22"/>
                <w:szCs w:val="22"/>
              </w:rPr>
              <w:t>Henderson, P. – Henderson, G</w:t>
            </w:r>
            <w:proofErr w:type="gramStart"/>
            <w:r w:rsidRPr="004461AE">
              <w:rPr>
                <w:smallCaps/>
                <w:sz w:val="22"/>
                <w:szCs w:val="22"/>
              </w:rPr>
              <w:t>.M.</w:t>
            </w:r>
            <w:proofErr w:type="gramEnd"/>
            <w:r w:rsidRPr="004461AE">
              <w:rPr>
                <w:smallCaps/>
                <w:sz w:val="22"/>
                <w:szCs w:val="22"/>
              </w:rPr>
              <w:t xml:space="preserve"> (2009</w:t>
            </w:r>
            <w:r w:rsidRPr="004461AE">
              <w:rPr>
                <w:sz w:val="22"/>
                <w:szCs w:val="22"/>
              </w:rPr>
              <w:t xml:space="preserve">): The Cambridge </w:t>
            </w:r>
            <w:proofErr w:type="spellStart"/>
            <w:r w:rsidRPr="004461AE">
              <w:rPr>
                <w:sz w:val="22"/>
                <w:szCs w:val="22"/>
              </w:rPr>
              <w:t>Handbook</w:t>
            </w:r>
            <w:proofErr w:type="spellEnd"/>
            <w:r w:rsidRPr="004461AE">
              <w:rPr>
                <w:sz w:val="22"/>
                <w:szCs w:val="22"/>
              </w:rPr>
              <w:t xml:space="preserve"> of </w:t>
            </w:r>
            <w:proofErr w:type="spellStart"/>
            <w:r w:rsidRPr="004461AE">
              <w:rPr>
                <w:sz w:val="22"/>
                <w:szCs w:val="22"/>
              </w:rPr>
              <w:t>Earth</w:t>
            </w:r>
            <w:proofErr w:type="spellEnd"/>
            <w:r w:rsidRPr="004461AE">
              <w:rPr>
                <w:sz w:val="22"/>
                <w:szCs w:val="22"/>
              </w:rPr>
              <w:t xml:space="preserve"> Science Data, Cambridge University Press, p. </w:t>
            </w:r>
            <w:r w:rsidRPr="004461AE">
              <w:rPr>
                <w:i/>
                <w:iCs/>
                <w:sz w:val="22"/>
                <w:szCs w:val="22"/>
              </w:rPr>
              <w:t>277</w:t>
            </w:r>
            <w:r w:rsidRPr="004461AE">
              <w:rPr>
                <w:sz w:val="22"/>
                <w:szCs w:val="22"/>
              </w:rPr>
              <w:t>. ISBN 978-0-521-69317-2</w:t>
            </w:r>
          </w:p>
          <w:p w:rsidR="004461AE" w:rsidRPr="004461AE" w:rsidRDefault="004461AE" w:rsidP="007F43AB">
            <w:pPr>
              <w:ind w:left="709" w:hanging="709"/>
              <w:rPr>
                <w:smallCaps/>
                <w:sz w:val="22"/>
                <w:szCs w:val="22"/>
              </w:rPr>
            </w:pPr>
            <w:proofErr w:type="spellStart"/>
            <w:r w:rsidRPr="004461AE">
              <w:rPr>
                <w:smallCaps/>
                <w:sz w:val="22"/>
                <w:szCs w:val="22"/>
              </w:rPr>
              <w:t>Huddart</w:t>
            </w:r>
            <w:proofErr w:type="spellEnd"/>
            <w:r w:rsidRPr="004461AE">
              <w:rPr>
                <w:smallCaps/>
                <w:sz w:val="22"/>
                <w:szCs w:val="22"/>
              </w:rPr>
              <w:t xml:space="preserve">, D. – </w:t>
            </w:r>
            <w:proofErr w:type="spellStart"/>
            <w:r w:rsidRPr="004461AE">
              <w:rPr>
                <w:smallCaps/>
                <w:sz w:val="22"/>
                <w:szCs w:val="22"/>
              </w:rPr>
              <w:t>Stott</w:t>
            </w:r>
            <w:proofErr w:type="spellEnd"/>
            <w:r w:rsidRPr="004461AE">
              <w:rPr>
                <w:smallCaps/>
                <w:sz w:val="22"/>
                <w:szCs w:val="22"/>
              </w:rPr>
              <w:t>, T. (2010</w:t>
            </w:r>
            <w:r w:rsidRPr="004461AE">
              <w:rPr>
                <w:sz w:val="22"/>
                <w:szCs w:val="22"/>
              </w:rPr>
              <w:t xml:space="preserve">): </w:t>
            </w:r>
            <w:proofErr w:type="spellStart"/>
            <w:r w:rsidRPr="004461AE">
              <w:rPr>
                <w:sz w:val="22"/>
                <w:szCs w:val="22"/>
              </w:rPr>
              <w:t>Earth</w:t>
            </w:r>
            <w:proofErr w:type="spellEnd"/>
            <w:r w:rsidRPr="004461AE">
              <w:rPr>
                <w:sz w:val="22"/>
                <w:szCs w:val="22"/>
              </w:rPr>
              <w:t xml:space="preserve"> </w:t>
            </w:r>
            <w:proofErr w:type="spellStart"/>
            <w:r w:rsidRPr="004461AE">
              <w:rPr>
                <w:sz w:val="22"/>
                <w:szCs w:val="22"/>
              </w:rPr>
              <w:t>Environments</w:t>
            </w:r>
            <w:proofErr w:type="spellEnd"/>
            <w:r w:rsidRPr="004461AE">
              <w:rPr>
                <w:sz w:val="22"/>
                <w:szCs w:val="22"/>
              </w:rPr>
              <w:t xml:space="preserve">. </w:t>
            </w:r>
            <w:proofErr w:type="spellStart"/>
            <w:r w:rsidRPr="004461AE">
              <w:rPr>
                <w:sz w:val="22"/>
                <w:szCs w:val="22"/>
              </w:rPr>
              <w:t>Past</w:t>
            </w:r>
            <w:proofErr w:type="spellEnd"/>
            <w:r w:rsidRPr="004461AE">
              <w:rPr>
                <w:sz w:val="22"/>
                <w:szCs w:val="22"/>
              </w:rPr>
              <w:t xml:space="preserve">, </w:t>
            </w:r>
            <w:proofErr w:type="spellStart"/>
            <w:r w:rsidRPr="004461AE">
              <w:rPr>
                <w:sz w:val="22"/>
                <w:szCs w:val="22"/>
              </w:rPr>
              <w:t>Present</w:t>
            </w:r>
            <w:proofErr w:type="spellEnd"/>
            <w:r w:rsidRPr="004461AE">
              <w:rPr>
                <w:sz w:val="22"/>
                <w:szCs w:val="22"/>
              </w:rPr>
              <w:t xml:space="preserve"> and </w:t>
            </w:r>
            <w:proofErr w:type="spellStart"/>
            <w:r w:rsidRPr="004461AE">
              <w:rPr>
                <w:sz w:val="22"/>
                <w:szCs w:val="22"/>
              </w:rPr>
              <w:t>Future</w:t>
            </w:r>
            <w:proofErr w:type="spellEnd"/>
            <w:r w:rsidRPr="004461AE">
              <w:rPr>
                <w:sz w:val="22"/>
                <w:szCs w:val="22"/>
              </w:rPr>
              <w:t xml:space="preserve">, </w:t>
            </w:r>
            <w:proofErr w:type="spellStart"/>
            <w:r w:rsidRPr="004461AE">
              <w:rPr>
                <w:sz w:val="22"/>
                <w:szCs w:val="22"/>
              </w:rPr>
              <w:t>Wiley-Blackwell</w:t>
            </w:r>
            <w:proofErr w:type="spellEnd"/>
            <w:r w:rsidRPr="004461AE">
              <w:rPr>
                <w:sz w:val="22"/>
                <w:szCs w:val="22"/>
              </w:rPr>
              <w:t xml:space="preserve">, p. </w:t>
            </w:r>
            <w:r w:rsidRPr="004461AE">
              <w:rPr>
                <w:i/>
                <w:iCs/>
                <w:sz w:val="22"/>
                <w:szCs w:val="22"/>
              </w:rPr>
              <w:t>896</w:t>
            </w:r>
            <w:r w:rsidRPr="004461AE">
              <w:rPr>
                <w:sz w:val="22"/>
                <w:szCs w:val="22"/>
              </w:rPr>
              <w:t>. ISBN 978-0-471-48533-9</w:t>
            </w:r>
          </w:p>
          <w:p w:rsidR="004461AE" w:rsidRPr="004461AE" w:rsidRDefault="004461AE" w:rsidP="007F43AB">
            <w:pPr>
              <w:ind w:left="709" w:hanging="709"/>
              <w:rPr>
                <w:smallCaps/>
                <w:sz w:val="24"/>
                <w:szCs w:val="24"/>
              </w:rPr>
            </w:pPr>
            <w:r w:rsidRPr="004461AE">
              <w:rPr>
                <w:smallCaps/>
                <w:sz w:val="22"/>
                <w:szCs w:val="22"/>
              </w:rPr>
              <w:t xml:space="preserve">Kázmér </w:t>
            </w:r>
            <w:r w:rsidRPr="004461AE">
              <w:rPr>
                <w:sz w:val="22"/>
                <w:szCs w:val="22"/>
              </w:rPr>
              <w:t xml:space="preserve">M. (1995): Angol-magyar geológiai szótár, Eötvös Kiadó, Budapest, p. </w:t>
            </w:r>
            <w:r w:rsidRPr="004461AE">
              <w:rPr>
                <w:i/>
                <w:iCs/>
                <w:sz w:val="22"/>
                <w:szCs w:val="22"/>
              </w:rPr>
              <w:t>420</w:t>
            </w:r>
            <w:r w:rsidRPr="004461AE">
              <w:rPr>
                <w:sz w:val="22"/>
                <w:szCs w:val="22"/>
              </w:rPr>
              <w:t xml:space="preserve">. ISBN 963 462 </w:t>
            </w:r>
            <w:r w:rsidRPr="004461AE">
              <w:rPr>
                <w:sz w:val="22"/>
                <w:szCs w:val="22"/>
              </w:rPr>
              <w:lastRenderedPageBreak/>
              <w:t>963 6</w:t>
            </w:r>
          </w:p>
          <w:p w:rsidR="004461AE" w:rsidRPr="004461AE" w:rsidRDefault="004461AE" w:rsidP="007F43AB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4461AE">
              <w:rPr>
                <w:smallCaps/>
                <w:sz w:val="24"/>
                <w:szCs w:val="24"/>
              </w:rPr>
              <w:t>Summerfield</w:t>
            </w:r>
            <w:proofErr w:type="spellEnd"/>
            <w:r w:rsidRPr="004461AE">
              <w:rPr>
                <w:smallCaps/>
                <w:sz w:val="24"/>
                <w:szCs w:val="24"/>
              </w:rPr>
              <w:t xml:space="preserve">, M. </w:t>
            </w:r>
            <w:proofErr w:type="gramStart"/>
            <w:r w:rsidRPr="004461AE">
              <w:rPr>
                <w:smallCaps/>
                <w:sz w:val="24"/>
                <w:szCs w:val="24"/>
              </w:rPr>
              <w:t>A</w:t>
            </w:r>
            <w:proofErr w:type="gramEnd"/>
            <w:r w:rsidRPr="004461AE">
              <w:rPr>
                <w:sz w:val="24"/>
                <w:szCs w:val="24"/>
              </w:rPr>
              <w:t xml:space="preserve"> (1991): Global </w:t>
            </w:r>
            <w:proofErr w:type="spellStart"/>
            <w:r w:rsidRPr="004461AE">
              <w:rPr>
                <w:sz w:val="24"/>
                <w:szCs w:val="24"/>
              </w:rPr>
              <w:t>Geomorphology</w:t>
            </w:r>
            <w:proofErr w:type="spellEnd"/>
            <w:r w:rsidRPr="004461AE">
              <w:rPr>
                <w:sz w:val="24"/>
                <w:szCs w:val="24"/>
              </w:rPr>
              <w:t xml:space="preserve"> (An </w:t>
            </w:r>
            <w:proofErr w:type="spellStart"/>
            <w:r w:rsidRPr="004461AE">
              <w:rPr>
                <w:sz w:val="24"/>
                <w:szCs w:val="24"/>
              </w:rPr>
              <w:t>introduction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to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the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study</w:t>
            </w:r>
            <w:proofErr w:type="spellEnd"/>
            <w:r w:rsidRPr="004461AE">
              <w:rPr>
                <w:sz w:val="24"/>
                <w:szCs w:val="24"/>
              </w:rPr>
              <w:t xml:space="preserve"> of </w:t>
            </w:r>
            <w:proofErr w:type="spellStart"/>
            <w:r w:rsidRPr="004461AE">
              <w:rPr>
                <w:sz w:val="24"/>
                <w:szCs w:val="24"/>
              </w:rPr>
              <w:t>landforms</w:t>
            </w:r>
            <w:proofErr w:type="spellEnd"/>
            <w:r w:rsidRPr="004461AE">
              <w:rPr>
                <w:sz w:val="24"/>
                <w:szCs w:val="24"/>
              </w:rPr>
              <w:t xml:space="preserve">), </w:t>
            </w:r>
            <w:proofErr w:type="spellStart"/>
            <w:r w:rsidRPr="004461AE">
              <w:rPr>
                <w:sz w:val="24"/>
                <w:szCs w:val="24"/>
              </w:rPr>
              <w:t>Longman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Scienfitic</w:t>
            </w:r>
            <w:proofErr w:type="spellEnd"/>
            <w:r w:rsidRPr="004461AE">
              <w:rPr>
                <w:sz w:val="24"/>
                <w:szCs w:val="24"/>
              </w:rPr>
              <w:t xml:space="preserve"> &amp; </w:t>
            </w:r>
            <w:proofErr w:type="spellStart"/>
            <w:r w:rsidRPr="004461AE">
              <w:rPr>
                <w:sz w:val="24"/>
                <w:szCs w:val="24"/>
              </w:rPr>
              <w:t>Technical</w:t>
            </w:r>
            <w:proofErr w:type="spellEnd"/>
            <w:r w:rsidRPr="004461AE">
              <w:rPr>
                <w:sz w:val="24"/>
                <w:szCs w:val="24"/>
              </w:rPr>
              <w:t xml:space="preserve">, </w:t>
            </w:r>
            <w:proofErr w:type="spellStart"/>
            <w:r w:rsidRPr="004461AE">
              <w:rPr>
                <w:sz w:val="24"/>
                <w:szCs w:val="24"/>
              </w:rPr>
              <w:t>Harlow</w:t>
            </w:r>
            <w:proofErr w:type="spellEnd"/>
            <w:r w:rsidRPr="004461AE">
              <w:rPr>
                <w:sz w:val="24"/>
                <w:szCs w:val="24"/>
              </w:rPr>
              <w:t xml:space="preserve">, p. </w:t>
            </w:r>
            <w:r w:rsidRPr="004461AE">
              <w:rPr>
                <w:i/>
                <w:iCs/>
                <w:sz w:val="24"/>
                <w:szCs w:val="24"/>
              </w:rPr>
              <w:t>537</w:t>
            </w:r>
            <w:r w:rsidRPr="004461AE">
              <w:rPr>
                <w:sz w:val="24"/>
                <w:szCs w:val="24"/>
              </w:rPr>
              <w:t>. ISBN 0-582-30156-4</w:t>
            </w:r>
          </w:p>
          <w:p w:rsidR="004461AE" w:rsidRPr="004461AE" w:rsidRDefault="004461AE" w:rsidP="007F43AB">
            <w:pPr>
              <w:spacing w:before="120"/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A tárgyhoz kifejezett oktatóanyag nem ismeretes. Az előadók az előadás témája alapján szó- és kifejezés-jegyzéket állítanak össze. A fent említett irodalmak csupán segítségül szolgálhatnak a hallgatók és a tárgy előadói számára.</w:t>
            </w:r>
          </w:p>
        </w:tc>
      </w:tr>
      <w:tr w:rsidR="004461AE" w:rsidRPr="004461AE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lastRenderedPageBreak/>
              <w:t xml:space="preserve">Tantárgy felelőse: </w:t>
            </w:r>
            <w:r w:rsidRPr="004461AE">
              <w:rPr>
                <w:b/>
                <w:sz w:val="24"/>
                <w:szCs w:val="24"/>
              </w:rPr>
              <w:t>Dr. Dávid Árpád, főiskolai docens, PhD</w:t>
            </w:r>
          </w:p>
        </w:tc>
      </w:tr>
      <w:tr w:rsidR="004461AE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2306DD" w:rsidRDefault="004461AE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Tantárgy oktatásába bevont oktatók:</w:t>
            </w:r>
          </w:p>
        </w:tc>
      </w:tr>
    </w:tbl>
    <w:p w:rsidR="009F0158" w:rsidRDefault="001D191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15" w:rsidRDefault="001D1915" w:rsidP="00F44A28">
      <w:r>
        <w:separator/>
      </w:r>
    </w:p>
  </w:endnote>
  <w:endnote w:type="continuationSeparator" w:id="0">
    <w:p w:rsidR="001D1915" w:rsidRDefault="001D191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15" w:rsidRDefault="001D1915" w:rsidP="00F44A28">
      <w:r>
        <w:separator/>
      </w:r>
    </w:p>
  </w:footnote>
  <w:footnote w:type="continuationSeparator" w:id="0">
    <w:p w:rsidR="001D1915" w:rsidRDefault="001D1915" w:rsidP="00F44A28">
      <w:r>
        <w:continuationSeparator/>
      </w:r>
    </w:p>
  </w:footnote>
  <w:footnote w:id="1">
    <w:p w:rsidR="004461AE" w:rsidRDefault="004461AE" w:rsidP="004461AE"/>
    <w:p w:rsidR="004461AE" w:rsidRDefault="004461AE" w:rsidP="00446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93B03"/>
    <w:multiLevelType w:val="hybridMultilevel"/>
    <w:tmpl w:val="3CD0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4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6"/>
  </w:num>
  <w:num w:numId="19">
    <w:abstractNumId w:val="22"/>
  </w:num>
  <w:num w:numId="20">
    <w:abstractNumId w:val="33"/>
  </w:num>
  <w:num w:numId="21">
    <w:abstractNumId w:val="23"/>
  </w:num>
  <w:num w:numId="22">
    <w:abstractNumId w:val="8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6"/>
  </w:num>
  <w:num w:numId="28">
    <w:abstractNumId w:val="32"/>
  </w:num>
  <w:num w:numId="29">
    <w:abstractNumId w:val="27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33B24"/>
    <w:rsid w:val="00144421"/>
    <w:rsid w:val="00146A82"/>
    <w:rsid w:val="001571A2"/>
    <w:rsid w:val="001624AC"/>
    <w:rsid w:val="00163245"/>
    <w:rsid w:val="001813BB"/>
    <w:rsid w:val="00196692"/>
    <w:rsid w:val="001A1629"/>
    <w:rsid w:val="001A6653"/>
    <w:rsid w:val="001A6F9B"/>
    <w:rsid w:val="001C7B79"/>
    <w:rsid w:val="001D1915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461AE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CF278C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51AE-915C-4963-9AB0-75D0E25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2012-01-27T20:43:00Z</dcterms:created>
  <dcterms:modified xsi:type="dcterms:W3CDTF">2012-01-27T20:43:00Z</dcterms:modified>
</cp:coreProperties>
</file>