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766CEA" w:rsidRPr="00CB48C1" w:rsidTr="00A77BB2">
        <w:trPr>
          <w:jc w:val="center"/>
        </w:trPr>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CB48C1" w:rsidRDefault="00766CEA" w:rsidP="00C23B52">
            <w:pPr>
              <w:ind w:left="1647" w:hanging="1647"/>
              <w:rPr>
                <w:b/>
                <w:sz w:val="24"/>
                <w:szCs w:val="24"/>
              </w:rPr>
            </w:pPr>
            <w:r w:rsidRPr="00CB48C1">
              <w:rPr>
                <w:b/>
                <w:sz w:val="24"/>
                <w:szCs w:val="24"/>
              </w:rPr>
              <w:t xml:space="preserve">Tantárgy neve: </w:t>
            </w:r>
            <w:r w:rsidR="00C23B52" w:rsidRPr="00CB48C1">
              <w:rPr>
                <w:b/>
                <w:bCs/>
                <w:sz w:val="24"/>
                <w:szCs w:val="24"/>
              </w:rPr>
              <w:t>A szőlő és a bor a művészetekben, az irodalomban és a néphagyományban</w:t>
            </w:r>
          </w:p>
        </w:tc>
        <w:tc>
          <w:tcPr>
            <w:tcW w:w="2146" w:type="dxa"/>
            <w:tcBorders>
              <w:top w:val="single" w:sz="4" w:space="0" w:color="auto"/>
              <w:left w:val="single" w:sz="4" w:space="0" w:color="auto"/>
              <w:bottom w:val="single" w:sz="4" w:space="0" w:color="auto"/>
              <w:right w:val="single" w:sz="4" w:space="0" w:color="auto"/>
            </w:tcBorders>
          </w:tcPr>
          <w:p w:rsidR="00766CEA" w:rsidRPr="00CB48C1" w:rsidRDefault="00766CEA" w:rsidP="00C23B52">
            <w:pPr>
              <w:spacing w:before="60"/>
              <w:jc w:val="both"/>
              <w:rPr>
                <w:b/>
                <w:sz w:val="24"/>
                <w:szCs w:val="24"/>
              </w:rPr>
            </w:pPr>
            <w:r w:rsidRPr="00CB48C1">
              <w:rPr>
                <w:b/>
                <w:sz w:val="24"/>
                <w:szCs w:val="24"/>
              </w:rPr>
              <w:t>Kódja:</w:t>
            </w:r>
            <w:r w:rsidR="007F1953" w:rsidRPr="00CB48C1">
              <w:rPr>
                <w:b/>
                <w:sz w:val="24"/>
                <w:szCs w:val="24"/>
              </w:rPr>
              <w:t xml:space="preserve"> </w:t>
            </w:r>
            <w:r w:rsidR="00FB0D3F" w:rsidRPr="00FB0D3F">
              <w:rPr>
                <w:b/>
                <w:sz w:val="24"/>
                <w:szCs w:val="24"/>
              </w:rPr>
              <w:t>NMP_KU183K5</w:t>
            </w:r>
            <w:bookmarkStart w:id="0" w:name="_GoBack"/>
            <w:bookmarkEnd w:id="0"/>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CB48C1" w:rsidRDefault="00766CEA" w:rsidP="00CB48C1">
            <w:pPr>
              <w:spacing w:before="60"/>
              <w:jc w:val="both"/>
              <w:rPr>
                <w:b/>
                <w:sz w:val="24"/>
                <w:szCs w:val="24"/>
              </w:rPr>
            </w:pPr>
            <w:r w:rsidRPr="00CB48C1">
              <w:rPr>
                <w:b/>
                <w:sz w:val="24"/>
                <w:szCs w:val="24"/>
              </w:rPr>
              <w:t xml:space="preserve">Kreditszáma: </w:t>
            </w:r>
            <w:r w:rsidR="00CB48C1">
              <w:rPr>
                <w:b/>
                <w:sz w:val="24"/>
                <w:szCs w:val="24"/>
              </w:rPr>
              <w:t>5</w:t>
            </w:r>
          </w:p>
        </w:tc>
      </w:tr>
      <w:tr w:rsidR="00766CEA" w:rsidRPr="00CB48C1" w:rsidTr="00A77BB2">
        <w:trPr>
          <w:jc w:val="center"/>
        </w:trPr>
        <w:tc>
          <w:tcPr>
            <w:tcW w:w="9180" w:type="dxa"/>
            <w:gridSpan w:val="3"/>
          </w:tcPr>
          <w:p w:rsidR="00766CEA" w:rsidRPr="00CB48C1" w:rsidRDefault="00766CEA" w:rsidP="00CB48C1">
            <w:pPr>
              <w:spacing w:before="60"/>
              <w:jc w:val="both"/>
              <w:rPr>
                <w:sz w:val="24"/>
                <w:szCs w:val="24"/>
              </w:rPr>
            </w:pPr>
            <w:r w:rsidRPr="00CB48C1">
              <w:rPr>
                <w:sz w:val="24"/>
                <w:szCs w:val="24"/>
              </w:rPr>
              <w:t xml:space="preserve">A tanóra </w:t>
            </w:r>
            <w:proofErr w:type="gramStart"/>
            <w:r w:rsidRPr="00CB48C1">
              <w:rPr>
                <w:sz w:val="24"/>
                <w:szCs w:val="24"/>
              </w:rPr>
              <w:t>típusa</w:t>
            </w:r>
            <w:r w:rsidRPr="00CB48C1">
              <w:rPr>
                <w:rStyle w:val="Lbjegyzet-hivatkozs"/>
                <w:sz w:val="24"/>
                <w:szCs w:val="24"/>
              </w:rPr>
              <w:footnoteReference w:id="1"/>
            </w:r>
            <w:r w:rsidRPr="00CB48C1">
              <w:rPr>
                <w:sz w:val="24"/>
                <w:szCs w:val="24"/>
              </w:rPr>
              <w:t>:</w:t>
            </w:r>
            <w:proofErr w:type="gramEnd"/>
            <w:r w:rsidRPr="00CB48C1">
              <w:rPr>
                <w:sz w:val="24"/>
                <w:szCs w:val="24"/>
              </w:rPr>
              <w:t xml:space="preserve"> </w:t>
            </w:r>
            <w:proofErr w:type="spellStart"/>
            <w:r w:rsidR="00F86B91" w:rsidRPr="00CB48C1">
              <w:rPr>
                <w:sz w:val="24"/>
                <w:szCs w:val="24"/>
              </w:rPr>
              <w:t>ea</w:t>
            </w:r>
            <w:proofErr w:type="spellEnd"/>
            <w:r w:rsidR="00F86B91" w:rsidRPr="00CB48C1">
              <w:rPr>
                <w:sz w:val="24"/>
                <w:szCs w:val="24"/>
              </w:rPr>
              <w:t>./szem./</w:t>
            </w:r>
            <w:proofErr w:type="spellStart"/>
            <w:r w:rsidR="00F86B91" w:rsidRPr="00CB48C1">
              <w:rPr>
                <w:sz w:val="24"/>
                <w:szCs w:val="24"/>
              </w:rPr>
              <w:t>gyak</w:t>
            </w:r>
            <w:proofErr w:type="spellEnd"/>
            <w:r w:rsidR="00F86B91" w:rsidRPr="00CB48C1">
              <w:rPr>
                <w:sz w:val="24"/>
                <w:szCs w:val="24"/>
              </w:rPr>
              <w:t>./</w:t>
            </w:r>
            <w:proofErr w:type="spellStart"/>
            <w:r w:rsidR="00F86B91" w:rsidRPr="00CB48C1">
              <w:rPr>
                <w:sz w:val="24"/>
                <w:szCs w:val="24"/>
              </w:rPr>
              <w:t>konz</w:t>
            </w:r>
            <w:proofErr w:type="spellEnd"/>
            <w:r w:rsidRPr="00CB48C1">
              <w:rPr>
                <w:sz w:val="24"/>
                <w:szCs w:val="24"/>
              </w:rPr>
              <w:t xml:space="preserve">. és száma: </w:t>
            </w:r>
            <w:r w:rsidR="00C24258" w:rsidRPr="00CB48C1">
              <w:rPr>
                <w:b/>
                <w:sz w:val="24"/>
                <w:szCs w:val="24"/>
              </w:rPr>
              <w:t xml:space="preserve">heti </w:t>
            </w:r>
            <w:r w:rsidR="00CB48C1">
              <w:rPr>
                <w:b/>
                <w:sz w:val="24"/>
                <w:szCs w:val="24"/>
              </w:rPr>
              <w:t>3</w:t>
            </w:r>
            <w:r w:rsidR="00DD59D2" w:rsidRPr="00CB48C1">
              <w:rPr>
                <w:b/>
                <w:sz w:val="24"/>
                <w:szCs w:val="24"/>
              </w:rPr>
              <w:t xml:space="preserve"> óra </w:t>
            </w:r>
            <w:r w:rsidR="00670B2B" w:rsidRPr="00CB48C1">
              <w:rPr>
                <w:b/>
                <w:sz w:val="24"/>
                <w:szCs w:val="24"/>
              </w:rPr>
              <w:t>előadás</w:t>
            </w:r>
          </w:p>
        </w:tc>
      </w:tr>
      <w:tr w:rsidR="00766CEA" w:rsidRPr="00CB48C1" w:rsidTr="00A77BB2">
        <w:trPr>
          <w:jc w:val="center"/>
        </w:trPr>
        <w:tc>
          <w:tcPr>
            <w:tcW w:w="9180" w:type="dxa"/>
            <w:gridSpan w:val="3"/>
          </w:tcPr>
          <w:p w:rsidR="00766CEA" w:rsidRPr="00CB48C1" w:rsidRDefault="00766CEA" w:rsidP="00670B2B">
            <w:pPr>
              <w:spacing w:before="60"/>
              <w:jc w:val="both"/>
              <w:rPr>
                <w:b/>
                <w:sz w:val="24"/>
                <w:szCs w:val="24"/>
              </w:rPr>
            </w:pPr>
            <w:r w:rsidRPr="00CB48C1">
              <w:rPr>
                <w:sz w:val="24"/>
                <w:szCs w:val="24"/>
              </w:rPr>
              <w:t>A számonkérés módja (</w:t>
            </w:r>
            <w:proofErr w:type="spellStart"/>
            <w:r w:rsidRPr="00CB48C1">
              <w:rPr>
                <w:sz w:val="24"/>
                <w:szCs w:val="24"/>
              </w:rPr>
              <w:t>koll</w:t>
            </w:r>
            <w:proofErr w:type="spellEnd"/>
            <w:r w:rsidRPr="00CB48C1">
              <w:rPr>
                <w:sz w:val="24"/>
                <w:szCs w:val="24"/>
              </w:rPr>
              <w:t>./</w:t>
            </w:r>
            <w:proofErr w:type="spellStart"/>
            <w:r w:rsidRPr="00CB48C1">
              <w:rPr>
                <w:sz w:val="24"/>
                <w:szCs w:val="24"/>
              </w:rPr>
              <w:t>gyj</w:t>
            </w:r>
            <w:proofErr w:type="spellEnd"/>
            <w:r w:rsidRPr="00CB48C1">
              <w:rPr>
                <w:sz w:val="24"/>
                <w:szCs w:val="24"/>
              </w:rPr>
              <w:t>./</w:t>
            </w:r>
            <w:proofErr w:type="gramStart"/>
            <w:r w:rsidRPr="00CB48C1">
              <w:rPr>
                <w:sz w:val="24"/>
                <w:szCs w:val="24"/>
              </w:rPr>
              <w:t>egyéb</w:t>
            </w:r>
            <w:r w:rsidRPr="00CB48C1">
              <w:rPr>
                <w:rStyle w:val="Lbjegyzet-hivatkozs"/>
                <w:sz w:val="24"/>
                <w:szCs w:val="24"/>
              </w:rPr>
              <w:footnoteReference w:id="2"/>
            </w:r>
            <w:r w:rsidRPr="00CB48C1">
              <w:rPr>
                <w:sz w:val="24"/>
                <w:szCs w:val="24"/>
              </w:rPr>
              <w:t>)</w:t>
            </w:r>
            <w:proofErr w:type="gramEnd"/>
            <w:r w:rsidRPr="00CB48C1">
              <w:rPr>
                <w:sz w:val="24"/>
                <w:szCs w:val="24"/>
              </w:rPr>
              <w:t xml:space="preserve">: </w:t>
            </w:r>
            <w:r w:rsidR="00670B2B" w:rsidRPr="00CB48C1">
              <w:rPr>
                <w:b/>
                <w:sz w:val="24"/>
                <w:szCs w:val="24"/>
              </w:rPr>
              <w:t>kollokvium</w:t>
            </w:r>
          </w:p>
        </w:tc>
      </w:tr>
      <w:tr w:rsidR="00766CEA" w:rsidRPr="00CB48C1" w:rsidTr="00A77BB2">
        <w:trPr>
          <w:jc w:val="center"/>
        </w:trPr>
        <w:tc>
          <w:tcPr>
            <w:tcW w:w="9180" w:type="dxa"/>
            <w:gridSpan w:val="3"/>
            <w:tcBorders>
              <w:bottom w:val="single" w:sz="4" w:space="0" w:color="auto"/>
            </w:tcBorders>
          </w:tcPr>
          <w:p w:rsidR="00766CEA" w:rsidRPr="00CB48C1" w:rsidRDefault="00766CEA" w:rsidP="000403E4">
            <w:pPr>
              <w:jc w:val="both"/>
              <w:rPr>
                <w:sz w:val="24"/>
                <w:szCs w:val="24"/>
              </w:rPr>
            </w:pPr>
            <w:r w:rsidRPr="00CB48C1">
              <w:rPr>
                <w:sz w:val="24"/>
                <w:szCs w:val="24"/>
              </w:rPr>
              <w:t xml:space="preserve">A tantárgy tantervi helye (hányadik félév): </w:t>
            </w:r>
            <w:r w:rsidR="000403E4" w:rsidRPr="00CB48C1">
              <w:rPr>
                <w:b/>
                <w:sz w:val="24"/>
                <w:szCs w:val="24"/>
              </w:rPr>
              <w:t>3</w:t>
            </w:r>
          </w:p>
        </w:tc>
      </w:tr>
      <w:tr w:rsidR="00766CEA" w:rsidRPr="00CB48C1" w:rsidTr="00A77BB2">
        <w:trPr>
          <w:jc w:val="center"/>
        </w:trPr>
        <w:tc>
          <w:tcPr>
            <w:tcW w:w="9180" w:type="dxa"/>
            <w:gridSpan w:val="3"/>
            <w:tcBorders>
              <w:bottom w:val="single" w:sz="4" w:space="0" w:color="auto"/>
            </w:tcBorders>
          </w:tcPr>
          <w:p w:rsidR="00766CEA" w:rsidRPr="00CB48C1" w:rsidRDefault="00766CEA" w:rsidP="00670B2B">
            <w:pPr>
              <w:jc w:val="both"/>
              <w:rPr>
                <w:sz w:val="24"/>
                <w:szCs w:val="24"/>
              </w:rPr>
            </w:pPr>
            <w:r w:rsidRPr="00CB48C1">
              <w:rPr>
                <w:sz w:val="24"/>
                <w:szCs w:val="24"/>
              </w:rPr>
              <w:t xml:space="preserve">Előtanulmányi feltételek </w:t>
            </w:r>
            <w:r w:rsidRPr="00CB48C1">
              <w:rPr>
                <w:i/>
                <w:sz w:val="24"/>
                <w:szCs w:val="24"/>
              </w:rPr>
              <w:t>(ha vannak)</w:t>
            </w:r>
            <w:r w:rsidRPr="00CB48C1">
              <w:rPr>
                <w:sz w:val="24"/>
                <w:szCs w:val="24"/>
              </w:rPr>
              <w:t>:</w:t>
            </w:r>
            <w:r w:rsidRPr="00CB48C1">
              <w:rPr>
                <w:i/>
                <w:sz w:val="24"/>
                <w:szCs w:val="24"/>
              </w:rPr>
              <w:t xml:space="preserve"> </w:t>
            </w:r>
            <w:r w:rsidR="00670B2B" w:rsidRPr="00CB48C1">
              <w:rPr>
                <w:sz w:val="24"/>
                <w:szCs w:val="24"/>
              </w:rPr>
              <w:t>-</w:t>
            </w:r>
          </w:p>
        </w:tc>
      </w:tr>
      <w:tr w:rsidR="00766CEA" w:rsidRPr="00CB48C1" w:rsidTr="00A77BB2">
        <w:trPr>
          <w:jc w:val="center"/>
        </w:trPr>
        <w:tc>
          <w:tcPr>
            <w:tcW w:w="9180" w:type="dxa"/>
            <w:gridSpan w:val="3"/>
            <w:tcBorders>
              <w:bottom w:val="dotted" w:sz="4" w:space="0" w:color="auto"/>
            </w:tcBorders>
          </w:tcPr>
          <w:p w:rsidR="00766CEA" w:rsidRPr="00CB48C1" w:rsidRDefault="00766CEA" w:rsidP="001E1BC9">
            <w:pPr>
              <w:spacing w:before="60"/>
              <w:jc w:val="both"/>
              <w:rPr>
                <w:b/>
                <w:sz w:val="24"/>
                <w:szCs w:val="24"/>
              </w:rPr>
            </w:pPr>
            <w:r w:rsidRPr="00CB48C1">
              <w:rPr>
                <w:b/>
                <w:sz w:val="24"/>
                <w:szCs w:val="24"/>
              </w:rPr>
              <w:t>Tantárgyleírás</w:t>
            </w:r>
            <w:r w:rsidRPr="00CB48C1">
              <w:rPr>
                <w:sz w:val="24"/>
                <w:szCs w:val="24"/>
              </w:rPr>
              <w:t xml:space="preserve">: az elsajátítandó </w:t>
            </w:r>
            <w:r w:rsidRPr="00CB48C1">
              <w:rPr>
                <w:sz w:val="24"/>
                <w:szCs w:val="24"/>
                <w:u w:val="single"/>
              </w:rPr>
              <w:t>ismeretanyag</w:t>
            </w:r>
            <w:r w:rsidRPr="00CB48C1">
              <w:rPr>
                <w:sz w:val="24"/>
                <w:szCs w:val="24"/>
              </w:rPr>
              <w:t xml:space="preserve"> és a kialakítandó </w:t>
            </w:r>
            <w:r w:rsidRPr="00CB48C1">
              <w:rPr>
                <w:sz w:val="24"/>
                <w:szCs w:val="24"/>
                <w:u w:val="single"/>
              </w:rPr>
              <w:t>kompetenciák</w:t>
            </w:r>
            <w:r w:rsidRPr="00CB48C1">
              <w:rPr>
                <w:sz w:val="24"/>
                <w:szCs w:val="24"/>
              </w:rPr>
              <w:t xml:space="preserve"> tömör, ugyanakkor informáló leírása</w:t>
            </w:r>
          </w:p>
        </w:tc>
      </w:tr>
      <w:tr w:rsidR="00766CEA" w:rsidRPr="00CB48C1" w:rsidTr="00A77BB2">
        <w:trPr>
          <w:trHeight w:val="318"/>
          <w:jc w:val="center"/>
        </w:trPr>
        <w:tc>
          <w:tcPr>
            <w:tcW w:w="9180" w:type="dxa"/>
            <w:gridSpan w:val="3"/>
            <w:tcBorders>
              <w:top w:val="dotted" w:sz="4" w:space="0" w:color="auto"/>
              <w:bottom w:val="single" w:sz="4" w:space="0" w:color="auto"/>
            </w:tcBorders>
            <w:shd w:val="clear" w:color="auto" w:fill="FFFF99"/>
          </w:tcPr>
          <w:p w:rsidR="00CB48C1" w:rsidRDefault="00CB48C1" w:rsidP="000403E4">
            <w:pPr>
              <w:jc w:val="both"/>
              <w:rPr>
                <w:i/>
                <w:sz w:val="24"/>
                <w:szCs w:val="24"/>
              </w:rPr>
            </w:pPr>
          </w:p>
          <w:p w:rsidR="000403E4" w:rsidRPr="00CB48C1" w:rsidRDefault="000403E4" w:rsidP="000403E4">
            <w:pPr>
              <w:jc w:val="both"/>
              <w:rPr>
                <w:b/>
                <w:sz w:val="24"/>
                <w:szCs w:val="24"/>
              </w:rPr>
            </w:pPr>
            <w:r w:rsidRPr="00CB48C1">
              <w:rPr>
                <w:b/>
                <w:sz w:val="24"/>
                <w:szCs w:val="24"/>
              </w:rPr>
              <w:t>A tantárgy célja:</w:t>
            </w:r>
          </w:p>
          <w:p w:rsidR="000403E4" w:rsidRPr="00CB48C1" w:rsidRDefault="000403E4" w:rsidP="000403E4">
            <w:pPr>
              <w:jc w:val="both"/>
              <w:rPr>
                <w:sz w:val="24"/>
                <w:szCs w:val="24"/>
              </w:rPr>
            </w:pPr>
            <w:r w:rsidRPr="00CB48C1">
              <w:rPr>
                <w:sz w:val="24"/>
                <w:szCs w:val="24"/>
              </w:rPr>
              <w:t xml:space="preserve">A művelődéstörténet </w:t>
            </w:r>
            <w:proofErr w:type="spellStart"/>
            <w:r w:rsidRPr="00CB48C1">
              <w:rPr>
                <w:sz w:val="24"/>
                <w:szCs w:val="24"/>
              </w:rPr>
              <w:t>komparatisztikai</w:t>
            </w:r>
            <w:proofErr w:type="spellEnd"/>
            <w:r w:rsidRPr="00CB48C1">
              <w:rPr>
                <w:sz w:val="24"/>
                <w:szCs w:val="24"/>
              </w:rPr>
              <w:t xml:space="preserve"> megközelítése. A hallgatónak tisztában kell lennie azzal, hogy a művelődéstörténet interdiszciplináris tudományág, tehát </w:t>
            </w:r>
            <w:proofErr w:type="gramStart"/>
            <w:r w:rsidRPr="00CB48C1">
              <w:rPr>
                <w:sz w:val="24"/>
                <w:szCs w:val="24"/>
              </w:rPr>
              <w:t>átfogó</w:t>
            </w:r>
            <w:proofErr w:type="gramEnd"/>
            <w:r w:rsidRPr="00CB48C1">
              <w:rPr>
                <w:sz w:val="24"/>
                <w:szCs w:val="24"/>
              </w:rPr>
              <w:t xml:space="preserve"> ismeretekkel kell rende</w:t>
            </w:r>
            <w:r w:rsidRPr="00CB48C1">
              <w:rPr>
                <w:sz w:val="24"/>
                <w:szCs w:val="24"/>
              </w:rPr>
              <w:t>l</w:t>
            </w:r>
            <w:r w:rsidRPr="00CB48C1">
              <w:rPr>
                <w:sz w:val="24"/>
                <w:szCs w:val="24"/>
              </w:rPr>
              <w:t xml:space="preserve">keznie a legkülönfélébb tudományos diszciplínák eredményeiről, és ezeket különféle szempontok szerint tudnia kell (újra)rendezni. A rendszerezés tárgya itt: a borhoz és a szőlőhöz kapcsolódó irodalmi </w:t>
            </w:r>
            <w:proofErr w:type="spellStart"/>
            <w:r w:rsidRPr="00CB48C1">
              <w:rPr>
                <w:sz w:val="24"/>
                <w:szCs w:val="24"/>
              </w:rPr>
              <w:t>konnotációs</w:t>
            </w:r>
            <w:proofErr w:type="spellEnd"/>
            <w:r w:rsidRPr="00CB48C1">
              <w:rPr>
                <w:sz w:val="24"/>
                <w:szCs w:val="24"/>
              </w:rPr>
              <w:t xml:space="preserve"> lehetőségek.</w:t>
            </w:r>
            <w:r w:rsidR="00672C5A" w:rsidRPr="00CB48C1">
              <w:rPr>
                <w:sz w:val="24"/>
                <w:szCs w:val="24"/>
              </w:rPr>
              <w:t xml:space="preserve"> A magyar néphagyományba gazdagon beágyazott szőlő- és borkultúra elemeinek megismerése, a</w:t>
            </w:r>
            <w:r w:rsidR="00280EC0" w:rsidRPr="00CB48C1">
              <w:rPr>
                <w:sz w:val="24"/>
                <w:szCs w:val="24"/>
              </w:rPr>
              <w:t xml:space="preserve"> </w:t>
            </w:r>
            <w:r w:rsidR="00672C5A" w:rsidRPr="00CB48C1">
              <w:rPr>
                <w:sz w:val="24"/>
                <w:szCs w:val="24"/>
              </w:rPr>
              <w:t>hozzájuk kapcsolódó társasági szokások tanulmányozása</w:t>
            </w:r>
          </w:p>
          <w:p w:rsidR="000403E4" w:rsidRPr="00CB48C1" w:rsidRDefault="000403E4" w:rsidP="000403E4">
            <w:pPr>
              <w:jc w:val="both"/>
              <w:rPr>
                <w:sz w:val="24"/>
                <w:szCs w:val="24"/>
              </w:rPr>
            </w:pPr>
          </w:p>
          <w:p w:rsidR="000403E4" w:rsidRPr="00CB48C1" w:rsidRDefault="000403E4" w:rsidP="000403E4">
            <w:pPr>
              <w:jc w:val="both"/>
              <w:rPr>
                <w:b/>
                <w:sz w:val="24"/>
                <w:szCs w:val="24"/>
              </w:rPr>
            </w:pPr>
            <w:r w:rsidRPr="00CB48C1">
              <w:rPr>
                <w:b/>
                <w:sz w:val="24"/>
                <w:szCs w:val="24"/>
              </w:rPr>
              <w:t>A tantárgy tartalma:</w:t>
            </w:r>
          </w:p>
          <w:p w:rsidR="00280EC0" w:rsidRPr="00CB48C1" w:rsidRDefault="00280EC0" w:rsidP="00280EC0">
            <w:pPr>
              <w:ind w:left="230" w:hanging="230"/>
              <w:jc w:val="both"/>
              <w:rPr>
                <w:sz w:val="24"/>
                <w:szCs w:val="24"/>
              </w:rPr>
            </w:pPr>
            <w:r w:rsidRPr="00CB48C1">
              <w:rPr>
                <w:i/>
                <w:sz w:val="24"/>
                <w:szCs w:val="24"/>
              </w:rPr>
              <w:t>Az istenek ajándéka.</w:t>
            </w:r>
            <w:r w:rsidRPr="00CB48C1">
              <w:rPr>
                <w:sz w:val="24"/>
                <w:szCs w:val="24"/>
              </w:rPr>
              <w:t xml:space="preserve"> A bor és a szőlő ábrázolásai és szimbolikájának jelentésrétegei az ókorban (hettiták, asszírok, görögök–Dionüszosz, róm</w:t>
            </w:r>
            <w:r w:rsidRPr="00CB48C1">
              <w:rPr>
                <w:sz w:val="24"/>
                <w:szCs w:val="24"/>
              </w:rPr>
              <w:t>a</w:t>
            </w:r>
            <w:r w:rsidRPr="00CB48C1">
              <w:rPr>
                <w:sz w:val="24"/>
                <w:szCs w:val="24"/>
              </w:rPr>
              <w:t xml:space="preserve">iak–Bacchus). </w:t>
            </w:r>
          </w:p>
          <w:p w:rsidR="00280EC0" w:rsidRPr="00CB48C1" w:rsidRDefault="00280EC0" w:rsidP="00280EC0">
            <w:pPr>
              <w:ind w:left="230" w:hanging="230"/>
              <w:jc w:val="both"/>
              <w:rPr>
                <w:sz w:val="24"/>
                <w:szCs w:val="24"/>
              </w:rPr>
            </w:pPr>
            <w:r w:rsidRPr="00CB48C1">
              <w:rPr>
                <w:i/>
                <w:sz w:val="24"/>
                <w:szCs w:val="24"/>
              </w:rPr>
              <w:t>A teremtés könyvétől az utolsó vacsoráig</w:t>
            </w:r>
            <w:r w:rsidRPr="00CB48C1">
              <w:rPr>
                <w:sz w:val="24"/>
                <w:szCs w:val="24"/>
              </w:rPr>
              <w:t>. A bor és a szőlő a Bibliában: Ószövetségi és keresztény ikonográfia.</w:t>
            </w:r>
          </w:p>
          <w:p w:rsidR="00280EC0" w:rsidRPr="00CB48C1" w:rsidRDefault="00280EC0" w:rsidP="00CB48C1">
            <w:pPr>
              <w:ind w:left="513" w:hanging="283"/>
              <w:jc w:val="both"/>
              <w:rPr>
                <w:sz w:val="24"/>
                <w:szCs w:val="24"/>
              </w:rPr>
            </w:pPr>
            <w:r w:rsidRPr="00CB48C1">
              <w:rPr>
                <w:sz w:val="24"/>
                <w:szCs w:val="24"/>
              </w:rPr>
              <w:t xml:space="preserve">A bor átlényegülése és a szőlő képzőművészeti megjelenítései a középkorban. </w:t>
            </w:r>
          </w:p>
          <w:p w:rsidR="00280EC0" w:rsidRPr="00CB48C1" w:rsidRDefault="00280EC0" w:rsidP="00CB48C1">
            <w:pPr>
              <w:ind w:left="513" w:hanging="283"/>
              <w:jc w:val="both"/>
              <w:rPr>
                <w:sz w:val="24"/>
                <w:szCs w:val="24"/>
              </w:rPr>
            </w:pPr>
            <w:r w:rsidRPr="00CB48C1">
              <w:rPr>
                <w:sz w:val="24"/>
                <w:szCs w:val="24"/>
              </w:rPr>
              <w:t>A szőlőábrázolások az itáliai reneszánsz képzőművészetben (Tiziano, Mich</w:t>
            </w:r>
            <w:r w:rsidRPr="00CB48C1">
              <w:rPr>
                <w:sz w:val="24"/>
                <w:szCs w:val="24"/>
              </w:rPr>
              <w:t>e</w:t>
            </w:r>
            <w:r w:rsidRPr="00CB48C1">
              <w:rPr>
                <w:sz w:val="24"/>
                <w:szCs w:val="24"/>
              </w:rPr>
              <w:t xml:space="preserve">langelo, </w:t>
            </w:r>
            <w:proofErr w:type="spellStart"/>
            <w:r w:rsidRPr="00CB48C1">
              <w:rPr>
                <w:sz w:val="24"/>
                <w:szCs w:val="24"/>
              </w:rPr>
              <w:t>Caravaggio</w:t>
            </w:r>
            <w:proofErr w:type="spellEnd"/>
            <w:r w:rsidRPr="00CB48C1">
              <w:rPr>
                <w:sz w:val="24"/>
                <w:szCs w:val="24"/>
              </w:rPr>
              <w:t xml:space="preserve"> stb.) </w:t>
            </w:r>
          </w:p>
          <w:p w:rsidR="00280EC0" w:rsidRPr="00CB48C1" w:rsidRDefault="00280EC0" w:rsidP="00CB48C1">
            <w:pPr>
              <w:ind w:left="513" w:hanging="283"/>
              <w:jc w:val="both"/>
              <w:rPr>
                <w:sz w:val="24"/>
                <w:szCs w:val="24"/>
              </w:rPr>
            </w:pPr>
            <w:r w:rsidRPr="00CB48C1">
              <w:rPr>
                <w:sz w:val="24"/>
                <w:szCs w:val="24"/>
              </w:rPr>
              <w:t>A reformáció képkultúrája – kazettás famennyezetek szőlőábrázolásai</w:t>
            </w:r>
          </w:p>
          <w:p w:rsidR="00280EC0" w:rsidRPr="00CB48C1" w:rsidRDefault="00280EC0" w:rsidP="00280EC0">
            <w:pPr>
              <w:ind w:left="230" w:hanging="230"/>
              <w:jc w:val="both"/>
              <w:rPr>
                <w:sz w:val="24"/>
                <w:szCs w:val="24"/>
              </w:rPr>
            </w:pPr>
            <w:r w:rsidRPr="00CB48C1">
              <w:rPr>
                <w:i/>
                <w:sz w:val="24"/>
                <w:szCs w:val="24"/>
              </w:rPr>
              <w:t>A bor a hétköznapok búja és öröme.</w:t>
            </w:r>
            <w:r w:rsidRPr="00CB48C1">
              <w:rPr>
                <w:sz w:val="24"/>
                <w:szCs w:val="24"/>
              </w:rPr>
              <w:t xml:space="preserve"> Csendéletek, vigadalmak…</w:t>
            </w:r>
          </w:p>
          <w:p w:rsidR="00280EC0" w:rsidRPr="00CB48C1" w:rsidRDefault="00280EC0" w:rsidP="00CB48C1">
            <w:pPr>
              <w:ind w:left="513" w:hanging="283"/>
              <w:jc w:val="both"/>
              <w:rPr>
                <w:sz w:val="24"/>
                <w:szCs w:val="24"/>
              </w:rPr>
            </w:pPr>
            <w:r w:rsidRPr="00CB48C1">
              <w:rPr>
                <w:sz w:val="24"/>
                <w:szCs w:val="24"/>
              </w:rPr>
              <w:t>Egri Képtár témába vágó festményei.</w:t>
            </w:r>
          </w:p>
          <w:p w:rsidR="00280EC0" w:rsidRPr="00CB48C1" w:rsidRDefault="00280EC0" w:rsidP="00CB48C1">
            <w:pPr>
              <w:ind w:left="513" w:hanging="283"/>
              <w:jc w:val="both"/>
              <w:rPr>
                <w:sz w:val="24"/>
                <w:szCs w:val="24"/>
              </w:rPr>
            </w:pPr>
            <w:r w:rsidRPr="00CB48C1">
              <w:rPr>
                <w:sz w:val="24"/>
                <w:szCs w:val="24"/>
              </w:rPr>
              <w:t>A bor és a szőlő szimbolikájának átalakulása a 18-20. században és ennek lecsapódása a képzőműv</w:t>
            </w:r>
            <w:r w:rsidRPr="00CB48C1">
              <w:rPr>
                <w:sz w:val="24"/>
                <w:szCs w:val="24"/>
              </w:rPr>
              <w:t>é</w:t>
            </w:r>
            <w:r w:rsidRPr="00CB48C1">
              <w:rPr>
                <w:sz w:val="24"/>
                <w:szCs w:val="24"/>
              </w:rPr>
              <w:t>szetben.</w:t>
            </w:r>
          </w:p>
          <w:p w:rsidR="00280EC0" w:rsidRPr="00CB48C1" w:rsidRDefault="00280EC0" w:rsidP="000403E4">
            <w:pPr>
              <w:jc w:val="both"/>
              <w:rPr>
                <w:sz w:val="24"/>
                <w:szCs w:val="24"/>
              </w:rPr>
            </w:pPr>
          </w:p>
          <w:p w:rsidR="000403E4" w:rsidRPr="00CB48C1" w:rsidRDefault="000403E4" w:rsidP="000403E4">
            <w:pPr>
              <w:ind w:left="372" w:hanging="372"/>
              <w:jc w:val="both"/>
              <w:rPr>
                <w:sz w:val="24"/>
                <w:szCs w:val="24"/>
              </w:rPr>
            </w:pPr>
            <w:r w:rsidRPr="00CB48C1">
              <w:rPr>
                <w:sz w:val="24"/>
                <w:szCs w:val="24"/>
              </w:rPr>
              <w:t>A bor és a szőlő megjelenése az antik irodalomban (</w:t>
            </w:r>
            <w:proofErr w:type="spellStart"/>
            <w:r w:rsidRPr="00CB48C1">
              <w:rPr>
                <w:sz w:val="24"/>
                <w:szCs w:val="24"/>
              </w:rPr>
              <w:t>Alkaiosz</w:t>
            </w:r>
            <w:proofErr w:type="spellEnd"/>
            <w:r w:rsidRPr="00CB48C1">
              <w:rPr>
                <w:sz w:val="24"/>
                <w:szCs w:val="24"/>
              </w:rPr>
              <w:t xml:space="preserve">, </w:t>
            </w:r>
            <w:proofErr w:type="spellStart"/>
            <w:r w:rsidRPr="00CB48C1">
              <w:rPr>
                <w:sz w:val="24"/>
                <w:szCs w:val="24"/>
              </w:rPr>
              <w:t>Anakreon</w:t>
            </w:r>
            <w:proofErr w:type="spellEnd"/>
            <w:r w:rsidRPr="00CB48C1">
              <w:rPr>
                <w:sz w:val="24"/>
                <w:szCs w:val="24"/>
              </w:rPr>
              <w:t xml:space="preserve">, </w:t>
            </w:r>
            <w:proofErr w:type="spellStart"/>
            <w:r w:rsidRPr="00CB48C1">
              <w:rPr>
                <w:sz w:val="24"/>
                <w:szCs w:val="24"/>
              </w:rPr>
              <w:t>Omar</w:t>
            </w:r>
            <w:proofErr w:type="spellEnd"/>
            <w:r w:rsidRPr="00CB48C1">
              <w:rPr>
                <w:sz w:val="24"/>
                <w:szCs w:val="24"/>
              </w:rPr>
              <w:t xml:space="preserve"> </w:t>
            </w:r>
            <w:proofErr w:type="spellStart"/>
            <w:r w:rsidRPr="00CB48C1">
              <w:rPr>
                <w:sz w:val="24"/>
                <w:szCs w:val="24"/>
              </w:rPr>
              <w:t>Khajjám</w:t>
            </w:r>
            <w:proofErr w:type="spellEnd"/>
            <w:r w:rsidRPr="00CB48C1">
              <w:rPr>
                <w:sz w:val="24"/>
                <w:szCs w:val="24"/>
              </w:rPr>
              <w:t xml:space="preserve">, </w:t>
            </w:r>
            <w:proofErr w:type="spellStart"/>
            <w:r w:rsidRPr="00CB48C1">
              <w:rPr>
                <w:sz w:val="24"/>
                <w:szCs w:val="24"/>
              </w:rPr>
              <w:t>Háfiz</w:t>
            </w:r>
            <w:proofErr w:type="spellEnd"/>
            <w:r w:rsidRPr="00CB48C1">
              <w:rPr>
                <w:sz w:val="24"/>
                <w:szCs w:val="24"/>
              </w:rPr>
              <w:t xml:space="preserve">, </w:t>
            </w:r>
            <w:proofErr w:type="spellStart"/>
            <w:r w:rsidRPr="00CB48C1">
              <w:rPr>
                <w:sz w:val="24"/>
                <w:szCs w:val="24"/>
              </w:rPr>
              <w:t>Li</w:t>
            </w:r>
            <w:proofErr w:type="spellEnd"/>
            <w:r w:rsidRPr="00CB48C1">
              <w:rPr>
                <w:sz w:val="24"/>
                <w:szCs w:val="24"/>
              </w:rPr>
              <w:t xml:space="preserve"> </w:t>
            </w:r>
            <w:proofErr w:type="spellStart"/>
            <w:r w:rsidRPr="00CB48C1">
              <w:rPr>
                <w:sz w:val="24"/>
                <w:szCs w:val="24"/>
              </w:rPr>
              <w:t>Taj-po</w:t>
            </w:r>
            <w:proofErr w:type="spellEnd"/>
            <w:r w:rsidRPr="00CB48C1">
              <w:rPr>
                <w:sz w:val="24"/>
                <w:szCs w:val="24"/>
              </w:rPr>
              <w:t>).</w:t>
            </w:r>
          </w:p>
          <w:p w:rsidR="000403E4" w:rsidRPr="00CB48C1" w:rsidRDefault="000403E4" w:rsidP="000403E4">
            <w:pPr>
              <w:ind w:left="372" w:hanging="372"/>
              <w:rPr>
                <w:sz w:val="24"/>
                <w:szCs w:val="24"/>
              </w:rPr>
            </w:pPr>
            <w:r w:rsidRPr="00CB48C1">
              <w:rPr>
                <w:sz w:val="24"/>
                <w:szCs w:val="24"/>
              </w:rPr>
              <w:t>A bort magasztaló lírai műfaj, a bordal jellegzetességeinek bemutatása.</w:t>
            </w:r>
          </w:p>
          <w:p w:rsidR="000403E4" w:rsidRPr="00CB48C1" w:rsidRDefault="000403E4" w:rsidP="000403E4">
            <w:pPr>
              <w:ind w:left="372" w:hanging="372"/>
              <w:jc w:val="both"/>
              <w:rPr>
                <w:sz w:val="24"/>
                <w:szCs w:val="24"/>
              </w:rPr>
            </w:pPr>
            <w:r w:rsidRPr="00CB48C1">
              <w:rPr>
                <w:sz w:val="24"/>
                <w:szCs w:val="24"/>
              </w:rPr>
              <w:t xml:space="preserve">A bor és a szőlő lírai és epikai megjelenítése a világirodalomban a középkortól a 20. századig (pl. Abu </w:t>
            </w:r>
            <w:proofErr w:type="spellStart"/>
            <w:r w:rsidRPr="00CB48C1">
              <w:rPr>
                <w:sz w:val="24"/>
                <w:szCs w:val="24"/>
              </w:rPr>
              <w:t>Nuvasz</w:t>
            </w:r>
            <w:proofErr w:type="spellEnd"/>
            <w:r w:rsidRPr="00CB48C1">
              <w:rPr>
                <w:sz w:val="24"/>
                <w:szCs w:val="24"/>
              </w:rPr>
              <w:t xml:space="preserve">, Baudelaire, Burns, Puskin, </w:t>
            </w:r>
            <w:proofErr w:type="spellStart"/>
            <w:r w:rsidRPr="00CB48C1">
              <w:rPr>
                <w:sz w:val="24"/>
                <w:szCs w:val="24"/>
              </w:rPr>
              <w:t>Dojnov</w:t>
            </w:r>
            <w:proofErr w:type="spellEnd"/>
            <w:r w:rsidRPr="00CB48C1">
              <w:rPr>
                <w:sz w:val="24"/>
                <w:szCs w:val="24"/>
              </w:rPr>
              <w:t xml:space="preserve">, </w:t>
            </w:r>
            <w:proofErr w:type="spellStart"/>
            <w:r w:rsidRPr="00CB48C1">
              <w:rPr>
                <w:sz w:val="24"/>
                <w:szCs w:val="24"/>
              </w:rPr>
              <w:t>Hancke</w:t>
            </w:r>
            <w:proofErr w:type="spellEnd"/>
            <w:r w:rsidRPr="00CB48C1">
              <w:rPr>
                <w:sz w:val="24"/>
                <w:szCs w:val="24"/>
              </w:rPr>
              <w:t>, Anatole France)</w:t>
            </w:r>
          </w:p>
          <w:p w:rsidR="000403E4" w:rsidRPr="00CB48C1" w:rsidRDefault="000403E4" w:rsidP="000403E4">
            <w:pPr>
              <w:ind w:left="372" w:hanging="372"/>
              <w:jc w:val="both"/>
              <w:rPr>
                <w:sz w:val="24"/>
                <w:szCs w:val="24"/>
              </w:rPr>
            </w:pPr>
            <w:proofErr w:type="gramStart"/>
            <w:r w:rsidRPr="00CB48C1">
              <w:rPr>
                <w:sz w:val="24"/>
                <w:szCs w:val="24"/>
              </w:rPr>
              <w:t>A bor és a szőlő lírai és epikai megjelenítése a magyar irodalomban a reneszánsztól a 20. száz</w:t>
            </w:r>
            <w:r w:rsidRPr="00CB48C1">
              <w:rPr>
                <w:sz w:val="24"/>
                <w:szCs w:val="24"/>
              </w:rPr>
              <w:t>a</w:t>
            </w:r>
            <w:r w:rsidRPr="00CB48C1">
              <w:rPr>
                <w:sz w:val="24"/>
                <w:szCs w:val="24"/>
              </w:rPr>
              <w:t>dig (Balassi Bálint, Csokonai Vitéz Mihály, Kazinczy Ferenc, Fazekas Mihály, Madách Imre, Czuczor Gergely, Petőfi Sándor, Arany János, Bajza József, Vörösmarty Mihály, Kölcsey Ferenc, Tompa Mihály, Dsida Jenő, Ady Endre, Juhász Gyula, József Attila, B</w:t>
            </w:r>
            <w:r w:rsidRPr="00CB48C1">
              <w:rPr>
                <w:sz w:val="24"/>
                <w:szCs w:val="24"/>
              </w:rPr>
              <w:t>a</w:t>
            </w:r>
            <w:r w:rsidRPr="00CB48C1">
              <w:rPr>
                <w:sz w:val="24"/>
                <w:szCs w:val="24"/>
              </w:rPr>
              <w:t>bits Mihály, Gárdonyi Géza, Erdélyi József, Farkas Árpád, Füst Milán, Juhász Ferenc, Nagy László, Csanádi Imre, Szigeti Lajos stb.)</w:t>
            </w:r>
            <w:proofErr w:type="gramEnd"/>
          </w:p>
          <w:p w:rsidR="000403E4" w:rsidRPr="00CB48C1" w:rsidRDefault="000403E4" w:rsidP="000403E4">
            <w:pPr>
              <w:ind w:left="372" w:hanging="372"/>
              <w:jc w:val="both"/>
              <w:rPr>
                <w:sz w:val="24"/>
                <w:szCs w:val="24"/>
              </w:rPr>
            </w:pPr>
            <w:r w:rsidRPr="00CB48C1">
              <w:rPr>
                <w:sz w:val="24"/>
                <w:szCs w:val="24"/>
              </w:rPr>
              <w:lastRenderedPageBreak/>
              <w:t>A bor és a szőlő szimbólumrendszere: életelixír, a halhatatlanság itala, az igazság, a vidámság, az életöröm, a derű, a termékenység, a művészi tehetség, az anyagi és spirituális javak, a fe</w:t>
            </w:r>
            <w:r w:rsidRPr="00CB48C1">
              <w:rPr>
                <w:sz w:val="24"/>
                <w:szCs w:val="24"/>
              </w:rPr>
              <w:t>l</w:t>
            </w:r>
            <w:r w:rsidRPr="00CB48C1">
              <w:rPr>
                <w:sz w:val="24"/>
                <w:szCs w:val="24"/>
              </w:rPr>
              <w:t>vidító barátság stb. szimbóluma</w:t>
            </w:r>
          </w:p>
          <w:p w:rsidR="000403E4" w:rsidRPr="00CB48C1" w:rsidRDefault="000403E4" w:rsidP="000403E4">
            <w:pPr>
              <w:ind w:left="372" w:hanging="372"/>
              <w:jc w:val="both"/>
              <w:rPr>
                <w:sz w:val="24"/>
                <w:szCs w:val="24"/>
              </w:rPr>
            </w:pPr>
            <w:r w:rsidRPr="00CB48C1">
              <w:rPr>
                <w:sz w:val="24"/>
                <w:szCs w:val="24"/>
              </w:rPr>
              <w:t>A borhoz, a szürethez kapcsolódó kontemplációk, filozófiai megközelítések, gondolatok a borról (Jókai Mór, Krúdy Gyula, Hamvas Béla, Márai Sándor, Ady Endre, Pilinszky János, K</w:t>
            </w:r>
            <w:r w:rsidRPr="00CB48C1">
              <w:rPr>
                <w:sz w:val="24"/>
                <w:szCs w:val="24"/>
              </w:rPr>
              <w:t>o</w:t>
            </w:r>
            <w:r w:rsidRPr="00CB48C1">
              <w:rPr>
                <w:sz w:val="24"/>
                <w:szCs w:val="24"/>
              </w:rPr>
              <w:t>lozsvári Grandpierre Emil, Kondor Béla)</w:t>
            </w:r>
          </w:p>
          <w:p w:rsidR="000403E4" w:rsidRDefault="000403E4" w:rsidP="000403E4">
            <w:pPr>
              <w:ind w:left="709" w:hanging="709"/>
              <w:jc w:val="both"/>
              <w:rPr>
                <w:sz w:val="24"/>
                <w:szCs w:val="24"/>
              </w:rPr>
            </w:pPr>
            <w:r w:rsidRPr="00CB48C1">
              <w:rPr>
                <w:sz w:val="24"/>
                <w:szCs w:val="24"/>
              </w:rPr>
              <w:t>A bor és a haiku (japán költők, Vékony Andor, Sütő Barnabás stb.)</w:t>
            </w:r>
          </w:p>
          <w:p w:rsidR="00CB48C1" w:rsidRPr="00CB48C1" w:rsidRDefault="00CB48C1" w:rsidP="000403E4">
            <w:pPr>
              <w:ind w:left="709" w:hanging="709"/>
              <w:jc w:val="both"/>
              <w:rPr>
                <w:sz w:val="24"/>
                <w:szCs w:val="24"/>
              </w:rPr>
            </w:pPr>
          </w:p>
          <w:p w:rsidR="00766CEA" w:rsidRDefault="00672C5A" w:rsidP="001E1BC9">
            <w:pPr>
              <w:tabs>
                <w:tab w:val="left" w:pos="34"/>
              </w:tabs>
              <w:jc w:val="both"/>
              <w:rPr>
                <w:sz w:val="24"/>
                <w:szCs w:val="24"/>
              </w:rPr>
            </w:pPr>
            <w:r w:rsidRPr="00CB48C1">
              <w:rPr>
                <w:sz w:val="24"/>
                <w:szCs w:val="24"/>
              </w:rPr>
              <w:t>A népi szőlőművelés jogi-szervezeti keretei. A szőlőműveléshez kapcsolódó szokások és hiedelmek Magyarországon. A szőlővédő szentek tisztelete. Szakrális célú építmények a szőlőhegyeken. Szőlőműves céhek, vallásos társulatok. A szüret folklórja, szüreti szokások változása. A szőlőművelés tárgyainak díszítése, szőlőmotívum a népművészetben. A borkészítés, bortárolás hagyományai, jellegzetes tárgyai. Boros edények fából, cserépből, üvegből. Borospincék, bandázás, pinceszer, áldomás. Borkalendárium: a szőlő és a bor az esztendő ünnepeinek szokásrendjében. A szőlő és a bor a népköltészetben.</w:t>
            </w:r>
          </w:p>
          <w:p w:rsidR="00CB48C1" w:rsidRPr="00CB48C1" w:rsidRDefault="00CB48C1" w:rsidP="001E1BC9">
            <w:pPr>
              <w:tabs>
                <w:tab w:val="left" w:pos="34"/>
              </w:tabs>
              <w:jc w:val="both"/>
              <w:rPr>
                <w:sz w:val="24"/>
                <w:szCs w:val="24"/>
              </w:rPr>
            </w:pPr>
          </w:p>
        </w:tc>
      </w:tr>
      <w:tr w:rsidR="00766CEA" w:rsidRPr="00CB48C1" w:rsidTr="00A77BB2">
        <w:trPr>
          <w:jc w:val="center"/>
        </w:trPr>
        <w:tc>
          <w:tcPr>
            <w:tcW w:w="9180" w:type="dxa"/>
            <w:gridSpan w:val="3"/>
            <w:tcBorders>
              <w:bottom w:val="dotted" w:sz="4" w:space="0" w:color="auto"/>
            </w:tcBorders>
          </w:tcPr>
          <w:p w:rsidR="00766CEA" w:rsidRPr="00CB48C1" w:rsidRDefault="00766CEA" w:rsidP="001E1BC9">
            <w:pPr>
              <w:jc w:val="both"/>
              <w:rPr>
                <w:b/>
                <w:sz w:val="24"/>
                <w:szCs w:val="24"/>
              </w:rPr>
            </w:pPr>
            <w:r w:rsidRPr="00CB48C1">
              <w:rPr>
                <w:sz w:val="24"/>
                <w:szCs w:val="24"/>
              </w:rPr>
              <w:lastRenderedPageBreak/>
              <w:t xml:space="preserve">A </w:t>
            </w:r>
            <w:r w:rsidRPr="00CB48C1">
              <w:rPr>
                <w:b/>
                <w:sz w:val="24"/>
                <w:szCs w:val="24"/>
              </w:rPr>
              <w:t>3-5</w:t>
            </w:r>
            <w:r w:rsidRPr="00CB48C1">
              <w:rPr>
                <w:sz w:val="24"/>
                <w:szCs w:val="24"/>
              </w:rPr>
              <w:t xml:space="preserve"> legfontosabb </w:t>
            </w:r>
            <w:r w:rsidRPr="00CB48C1">
              <w:rPr>
                <w:i/>
                <w:sz w:val="24"/>
                <w:szCs w:val="24"/>
              </w:rPr>
              <w:t>kötelező,</w:t>
            </w:r>
            <w:r w:rsidRPr="00CB48C1">
              <w:rPr>
                <w:sz w:val="24"/>
                <w:szCs w:val="24"/>
              </w:rPr>
              <w:t xml:space="preserve"> illetve </w:t>
            </w:r>
            <w:r w:rsidRPr="00CB48C1">
              <w:rPr>
                <w:i/>
                <w:sz w:val="24"/>
                <w:szCs w:val="24"/>
              </w:rPr>
              <w:t>ajánlott</w:t>
            </w:r>
            <w:r w:rsidRPr="00CB48C1">
              <w:rPr>
                <w:b/>
                <w:i/>
                <w:sz w:val="24"/>
                <w:szCs w:val="24"/>
              </w:rPr>
              <w:t xml:space="preserve"> </w:t>
            </w:r>
            <w:r w:rsidRPr="00CB48C1">
              <w:rPr>
                <w:b/>
                <w:sz w:val="24"/>
                <w:szCs w:val="24"/>
              </w:rPr>
              <w:t xml:space="preserve">irodalom </w:t>
            </w:r>
            <w:r w:rsidRPr="00CB48C1">
              <w:rPr>
                <w:sz w:val="24"/>
                <w:szCs w:val="24"/>
              </w:rPr>
              <w:t>(jegyzet, tankönyv) felsorolása biblio</w:t>
            </w:r>
            <w:r w:rsidRPr="00CB48C1">
              <w:rPr>
                <w:sz w:val="24"/>
                <w:szCs w:val="24"/>
              </w:rPr>
              <w:softHyphen/>
              <w:t>gráfiai adatokkal (szerző, cím, kiadás adatai, oldalak, ISBN)</w:t>
            </w:r>
          </w:p>
        </w:tc>
      </w:tr>
      <w:tr w:rsidR="000403E4" w:rsidRPr="00CB48C1" w:rsidTr="00A77BB2">
        <w:trPr>
          <w:jc w:val="center"/>
        </w:trPr>
        <w:tc>
          <w:tcPr>
            <w:tcW w:w="9180" w:type="dxa"/>
            <w:gridSpan w:val="3"/>
            <w:tcBorders>
              <w:top w:val="dotted" w:sz="4" w:space="0" w:color="auto"/>
              <w:bottom w:val="single" w:sz="4" w:space="0" w:color="auto"/>
            </w:tcBorders>
            <w:shd w:val="clear" w:color="auto" w:fill="FFFF99"/>
          </w:tcPr>
          <w:p w:rsidR="000403E4" w:rsidRPr="00CB48C1" w:rsidRDefault="000403E4" w:rsidP="000403E4">
            <w:pPr>
              <w:ind w:left="372" w:hanging="372"/>
              <w:jc w:val="both"/>
              <w:rPr>
                <w:b/>
                <w:bCs/>
                <w:sz w:val="24"/>
                <w:szCs w:val="24"/>
              </w:rPr>
            </w:pPr>
            <w:r w:rsidRPr="00CB48C1">
              <w:rPr>
                <w:b/>
                <w:bCs/>
                <w:sz w:val="24"/>
                <w:szCs w:val="24"/>
              </w:rPr>
              <w:t>Kötelező irodalom:</w:t>
            </w:r>
          </w:p>
          <w:p w:rsidR="00280EC0" w:rsidRPr="00CB48C1" w:rsidRDefault="00CB48C1" w:rsidP="00280EC0">
            <w:pPr>
              <w:ind w:left="34"/>
              <w:rPr>
                <w:sz w:val="24"/>
                <w:szCs w:val="24"/>
              </w:rPr>
            </w:pPr>
            <w:r w:rsidRPr="00CB48C1">
              <w:rPr>
                <w:sz w:val="24"/>
                <w:szCs w:val="24"/>
              </w:rPr>
              <w:t xml:space="preserve">MONSERRAT </w:t>
            </w:r>
            <w:proofErr w:type="spellStart"/>
            <w:r w:rsidR="00280EC0" w:rsidRPr="00CB48C1">
              <w:rPr>
                <w:sz w:val="24"/>
                <w:szCs w:val="24"/>
              </w:rPr>
              <w:t>Miret</w:t>
            </w:r>
            <w:proofErr w:type="spellEnd"/>
            <w:r w:rsidR="00280EC0" w:rsidRPr="00CB48C1">
              <w:rPr>
                <w:sz w:val="24"/>
                <w:szCs w:val="24"/>
              </w:rPr>
              <w:t xml:space="preserve"> I </w:t>
            </w:r>
            <w:proofErr w:type="spellStart"/>
            <w:r w:rsidR="00280EC0" w:rsidRPr="00CB48C1">
              <w:rPr>
                <w:sz w:val="24"/>
                <w:szCs w:val="24"/>
              </w:rPr>
              <w:t>Nim</w:t>
            </w:r>
            <w:proofErr w:type="spellEnd"/>
            <w:r w:rsidR="00280EC0" w:rsidRPr="00CB48C1">
              <w:rPr>
                <w:sz w:val="24"/>
                <w:szCs w:val="24"/>
              </w:rPr>
              <w:t xml:space="preserve">: </w:t>
            </w:r>
            <w:r w:rsidR="00280EC0" w:rsidRPr="00CB48C1">
              <w:rPr>
                <w:i/>
                <w:sz w:val="24"/>
                <w:szCs w:val="24"/>
              </w:rPr>
              <w:t>A bor a művészetben</w:t>
            </w:r>
            <w:r w:rsidR="00280EC0" w:rsidRPr="00CB48C1">
              <w:rPr>
                <w:sz w:val="24"/>
                <w:szCs w:val="24"/>
              </w:rPr>
              <w:t>. Officina Kiadó, 1996</w:t>
            </w:r>
          </w:p>
          <w:p w:rsidR="00280EC0" w:rsidRPr="00CB48C1" w:rsidRDefault="00CB48C1" w:rsidP="00280EC0">
            <w:pPr>
              <w:ind w:left="34"/>
              <w:rPr>
                <w:sz w:val="24"/>
                <w:szCs w:val="24"/>
              </w:rPr>
            </w:pPr>
            <w:r w:rsidRPr="00CB48C1">
              <w:rPr>
                <w:sz w:val="24"/>
                <w:szCs w:val="24"/>
              </w:rPr>
              <w:t xml:space="preserve">TÖRÖK </w:t>
            </w:r>
            <w:r w:rsidR="00280EC0" w:rsidRPr="00CB48C1">
              <w:rPr>
                <w:sz w:val="24"/>
                <w:szCs w:val="24"/>
              </w:rPr>
              <w:t xml:space="preserve">S: </w:t>
            </w:r>
            <w:r w:rsidR="00280EC0" w:rsidRPr="00CB48C1">
              <w:rPr>
                <w:i/>
                <w:sz w:val="24"/>
                <w:szCs w:val="24"/>
              </w:rPr>
              <w:t xml:space="preserve">A szőlő és a bor a Bibliában. </w:t>
            </w:r>
            <w:r w:rsidR="00280EC0" w:rsidRPr="00CB48C1">
              <w:rPr>
                <w:sz w:val="24"/>
                <w:szCs w:val="24"/>
              </w:rPr>
              <w:t>Debrecen, 1992</w:t>
            </w:r>
          </w:p>
          <w:p w:rsidR="00280EC0" w:rsidRPr="00CB48C1" w:rsidRDefault="00280EC0" w:rsidP="000403E4">
            <w:pPr>
              <w:ind w:left="372" w:hanging="372"/>
              <w:jc w:val="both"/>
              <w:rPr>
                <w:b/>
                <w:bCs/>
                <w:sz w:val="24"/>
                <w:szCs w:val="24"/>
              </w:rPr>
            </w:pPr>
          </w:p>
          <w:p w:rsidR="000403E4" w:rsidRPr="00CB48C1" w:rsidRDefault="000403E4" w:rsidP="000403E4">
            <w:pPr>
              <w:pStyle w:val="Csakszveg"/>
              <w:ind w:left="372" w:hanging="372"/>
              <w:jc w:val="both"/>
              <w:rPr>
                <w:rFonts w:ascii="Times New Roman" w:hAnsi="Times New Roman"/>
                <w:b w:val="0"/>
                <w:sz w:val="24"/>
                <w:szCs w:val="24"/>
              </w:rPr>
            </w:pPr>
            <w:r w:rsidRPr="00CB48C1">
              <w:rPr>
                <w:rFonts w:ascii="Times New Roman" w:hAnsi="Times New Roman"/>
                <w:b w:val="0"/>
                <w:i/>
                <w:sz w:val="24"/>
                <w:szCs w:val="24"/>
              </w:rPr>
              <w:t>A bor filozófiája</w:t>
            </w:r>
            <w:r w:rsidRPr="00CB48C1">
              <w:rPr>
                <w:rFonts w:ascii="Times New Roman" w:hAnsi="Times New Roman"/>
                <w:b w:val="0"/>
                <w:sz w:val="24"/>
                <w:szCs w:val="24"/>
              </w:rPr>
              <w:t>. Somlóvásárhely, Somló Baráti Kör; [Veszprém]: Veszprém M. Idege</w:t>
            </w:r>
            <w:r w:rsidRPr="00CB48C1">
              <w:rPr>
                <w:rFonts w:ascii="Times New Roman" w:hAnsi="Times New Roman"/>
                <w:b w:val="0"/>
                <w:sz w:val="24"/>
                <w:szCs w:val="24"/>
              </w:rPr>
              <w:t>n</w:t>
            </w:r>
            <w:r w:rsidRPr="00CB48C1">
              <w:rPr>
                <w:rFonts w:ascii="Times New Roman" w:hAnsi="Times New Roman"/>
                <w:b w:val="0"/>
                <w:sz w:val="24"/>
                <w:szCs w:val="24"/>
              </w:rPr>
              <w:t>forgalmi Hivatala, 1987. (Somló Baráti Kör füzetek; 1) 65 p.</w:t>
            </w:r>
          </w:p>
          <w:p w:rsidR="000403E4" w:rsidRPr="00CB48C1" w:rsidRDefault="000403E4" w:rsidP="000403E4">
            <w:pPr>
              <w:pStyle w:val="Csakszveg"/>
              <w:ind w:left="372" w:hanging="372"/>
              <w:jc w:val="both"/>
              <w:rPr>
                <w:rFonts w:ascii="Times New Roman" w:hAnsi="Times New Roman"/>
                <w:b w:val="0"/>
                <w:sz w:val="24"/>
                <w:szCs w:val="24"/>
              </w:rPr>
            </w:pPr>
            <w:r w:rsidRPr="00CB48C1">
              <w:rPr>
                <w:rFonts w:ascii="Times New Roman" w:hAnsi="Times New Roman"/>
                <w:b w:val="0"/>
                <w:smallCaps/>
                <w:sz w:val="24"/>
                <w:szCs w:val="24"/>
              </w:rPr>
              <w:t>Hamvas</w:t>
            </w:r>
            <w:r w:rsidRPr="00CB48C1">
              <w:rPr>
                <w:rFonts w:ascii="Times New Roman" w:hAnsi="Times New Roman"/>
                <w:b w:val="0"/>
                <w:sz w:val="24"/>
                <w:szCs w:val="24"/>
              </w:rPr>
              <w:t xml:space="preserve"> Béla: </w:t>
            </w:r>
            <w:r w:rsidRPr="00CB48C1">
              <w:rPr>
                <w:rFonts w:ascii="Times New Roman" w:hAnsi="Times New Roman"/>
                <w:b w:val="0"/>
                <w:i/>
                <w:sz w:val="24"/>
                <w:szCs w:val="24"/>
              </w:rPr>
              <w:t>A bor filozófiája</w:t>
            </w:r>
            <w:r w:rsidRPr="00CB48C1">
              <w:rPr>
                <w:rFonts w:ascii="Times New Roman" w:hAnsi="Times New Roman"/>
                <w:b w:val="0"/>
                <w:sz w:val="24"/>
                <w:szCs w:val="24"/>
              </w:rPr>
              <w:t xml:space="preserve">. Szentendre, </w:t>
            </w:r>
            <w:proofErr w:type="spellStart"/>
            <w:r w:rsidRPr="00CB48C1">
              <w:rPr>
                <w:rFonts w:ascii="Times New Roman" w:hAnsi="Times New Roman"/>
                <w:b w:val="0"/>
                <w:sz w:val="24"/>
                <w:szCs w:val="24"/>
              </w:rPr>
              <w:t>Editio</w:t>
            </w:r>
            <w:proofErr w:type="spellEnd"/>
            <w:r w:rsidRPr="00CB48C1">
              <w:rPr>
                <w:rFonts w:ascii="Times New Roman" w:hAnsi="Times New Roman"/>
                <w:b w:val="0"/>
                <w:sz w:val="24"/>
                <w:szCs w:val="24"/>
              </w:rPr>
              <w:t xml:space="preserve"> M, [1998]. 111 p. (vagy egyéb kiad</w:t>
            </w:r>
            <w:r w:rsidRPr="00CB48C1">
              <w:rPr>
                <w:rFonts w:ascii="Times New Roman" w:hAnsi="Times New Roman"/>
                <w:b w:val="0"/>
                <w:sz w:val="24"/>
                <w:szCs w:val="24"/>
              </w:rPr>
              <w:t>á</w:t>
            </w:r>
            <w:r w:rsidRPr="00CB48C1">
              <w:rPr>
                <w:rFonts w:ascii="Times New Roman" w:hAnsi="Times New Roman"/>
                <w:b w:val="0"/>
                <w:sz w:val="24"/>
                <w:szCs w:val="24"/>
              </w:rPr>
              <w:t>sok)</w:t>
            </w:r>
          </w:p>
          <w:p w:rsidR="00672C5A" w:rsidRPr="00CB48C1" w:rsidRDefault="00672C5A" w:rsidP="000403E4">
            <w:pPr>
              <w:pStyle w:val="Csakszveg"/>
              <w:ind w:left="372" w:hanging="372"/>
              <w:jc w:val="both"/>
              <w:rPr>
                <w:rFonts w:ascii="Times New Roman" w:hAnsi="Times New Roman"/>
                <w:b w:val="0"/>
                <w:sz w:val="24"/>
                <w:szCs w:val="24"/>
              </w:rPr>
            </w:pPr>
          </w:p>
          <w:p w:rsidR="00672C5A" w:rsidRPr="00CB48C1" w:rsidRDefault="00672C5A" w:rsidP="000403E4">
            <w:pPr>
              <w:pStyle w:val="Csakszveg"/>
              <w:ind w:left="372" w:hanging="372"/>
              <w:jc w:val="both"/>
              <w:rPr>
                <w:rFonts w:ascii="Times New Roman" w:hAnsi="Times New Roman"/>
                <w:b w:val="0"/>
                <w:sz w:val="24"/>
                <w:szCs w:val="24"/>
              </w:rPr>
            </w:pPr>
            <w:r w:rsidRPr="00CB48C1">
              <w:rPr>
                <w:rFonts w:ascii="Times New Roman" w:hAnsi="Times New Roman"/>
                <w:b w:val="0"/>
                <w:sz w:val="24"/>
                <w:szCs w:val="24"/>
              </w:rPr>
              <w:t xml:space="preserve">ÉGETŐ Melinda: </w:t>
            </w:r>
            <w:r w:rsidRPr="00CB48C1">
              <w:rPr>
                <w:rFonts w:ascii="Times New Roman" w:hAnsi="Times New Roman"/>
                <w:b w:val="0"/>
                <w:i/>
                <w:sz w:val="24"/>
                <w:szCs w:val="24"/>
              </w:rPr>
              <w:t>Szőlőművelés és borászat</w:t>
            </w:r>
            <w:r w:rsidRPr="00CB48C1">
              <w:rPr>
                <w:rFonts w:ascii="Times New Roman" w:hAnsi="Times New Roman"/>
                <w:b w:val="0"/>
                <w:sz w:val="24"/>
                <w:szCs w:val="24"/>
              </w:rPr>
              <w:t xml:space="preserve">. </w:t>
            </w:r>
            <w:proofErr w:type="spellStart"/>
            <w:r w:rsidRPr="00CB48C1">
              <w:rPr>
                <w:rFonts w:ascii="Times New Roman" w:hAnsi="Times New Roman"/>
                <w:b w:val="0"/>
                <w:sz w:val="24"/>
                <w:szCs w:val="24"/>
              </w:rPr>
              <w:t>In</w:t>
            </w:r>
            <w:proofErr w:type="spellEnd"/>
            <w:r w:rsidRPr="00CB48C1">
              <w:rPr>
                <w:rFonts w:ascii="Times New Roman" w:hAnsi="Times New Roman"/>
                <w:b w:val="0"/>
                <w:sz w:val="24"/>
                <w:szCs w:val="24"/>
              </w:rPr>
              <w:t xml:space="preserve">: </w:t>
            </w:r>
            <w:r w:rsidRPr="00CB48C1">
              <w:rPr>
                <w:rFonts w:ascii="Times New Roman" w:hAnsi="Times New Roman"/>
                <w:b w:val="0"/>
                <w:i/>
                <w:sz w:val="24"/>
                <w:szCs w:val="24"/>
              </w:rPr>
              <w:t>Magyar Néprajz II. Gazdálkodás</w:t>
            </w:r>
            <w:r w:rsidRPr="00CB48C1">
              <w:rPr>
                <w:rFonts w:ascii="Times New Roman" w:hAnsi="Times New Roman"/>
                <w:b w:val="0"/>
                <w:sz w:val="24"/>
                <w:szCs w:val="24"/>
              </w:rPr>
              <w:t>. Budapest, 2001. 527-596.</w:t>
            </w:r>
          </w:p>
          <w:p w:rsidR="00672C5A" w:rsidRPr="00CB48C1" w:rsidRDefault="00672C5A" w:rsidP="000403E4">
            <w:pPr>
              <w:pStyle w:val="Csakszveg"/>
              <w:ind w:left="372" w:hanging="372"/>
              <w:jc w:val="both"/>
              <w:rPr>
                <w:rFonts w:ascii="Times New Roman" w:hAnsi="Times New Roman"/>
                <w:b w:val="0"/>
                <w:sz w:val="24"/>
                <w:szCs w:val="24"/>
              </w:rPr>
            </w:pPr>
            <w:r w:rsidRPr="00CB48C1">
              <w:rPr>
                <w:rFonts w:ascii="Times New Roman" w:hAnsi="Times New Roman"/>
                <w:b w:val="0"/>
                <w:sz w:val="24"/>
                <w:szCs w:val="24"/>
              </w:rPr>
              <w:t xml:space="preserve">CSOMA Zsigmond: </w:t>
            </w:r>
            <w:r w:rsidRPr="00CB48C1">
              <w:rPr>
                <w:rFonts w:ascii="Times New Roman" w:hAnsi="Times New Roman"/>
                <w:b w:val="0"/>
                <w:i/>
                <w:sz w:val="24"/>
                <w:szCs w:val="24"/>
              </w:rPr>
              <w:t>Magyar történeti borkalendárium örök időkre</w:t>
            </w:r>
            <w:r w:rsidRPr="00CB48C1">
              <w:rPr>
                <w:rFonts w:ascii="Times New Roman" w:hAnsi="Times New Roman"/>
                <w:b w:val="0"/>
                <w:sz w:val="24"/>
                <w:szCs w:val="24"/>
              </w:rPr>
              <w:t>. Budapest, 2004. Mezőgazda. 205 p.</w:t>
            </w:r>
          </w:p>
          <w:p w:rsidR="000403E4" w:rsidRPr="00CB48C1" w:rsidRDefault="000403E4" w:rsidP="000403E4">
            <w:pPr>
              <w:ind w:left="372" w:hanging="372"/>
              <w:jc w:val="both"/>
              <w:rPr>
                <w:b/>
                <w:bCs/>
                <w:sz w:val="24"/>
                <w:szCs w:val="24"/>
              </w:rPr>
            </w:pPr>
          </w:p>
          <w:p w:rsidR="000403E4" w:rsidRPr="00CB48C1" w:rsidRDefault="000403E4" w:rsidP="000403E4">
            <w:pPr>
              <w:ind w:left="372" w:hanging="372"/>
              <w:jc w:val="both"/>
              <w:rPr>
                <w:b/>
                <w:sz w:val="24"/>
                <w:szCs w:val="24"/>
              </w:rPr>
            </w:pPr>
            <w:r w:rsidRPr="00CB48C1">
              <w:rPr>
                <w:b/>
                <w:sz w:val="24"/>
                <w:szCs w:val="24"/>
              </w:rPr>
              <w:t>Ajánlott irodalom:</w:t>
            </w:r>
          </w:p>
          <w:p w:rsidR="00280EC0" w:rsidRPr="00CB48C1" w:rsidRDefault="00280EC0" w:rsidP="00280EC0">
            <w:pPr>
              <w:ind w:left="34"/>
              <w:rPr>
                <w:sz w:val="24"/>
                <w:szCs w:val="24"/>
              </w:rPr>
            </w:pPr>
            <w:r w:rsidRPr="00CB48C1">
              <w:rPr>
                <w:i/>
                <w:sz w:val="24"/>
                <w:szCs w:val="24"/>
              </w:rPr>
              <w:t>Borok és korok – bepillantás a bor kultúrtörténetébe</w:t>
            </w:r>
            <w:r w:rsidRPr="00CB48C1">
              <w:rPr>
                <w:sz w:val="24"/>
                <w:szCs w:val="24"/>
              </w:rPr>
              <w:t xml:space="preserve"> (</w:t>
            </w:r>
            <w:proofErr w:type="spellStart"/>
            <w:r w:rsidRPr="00CB48C1">
              <w:rPr>
                <w:sz w:val="24"/>
                <w:szCs w:val="24"/>
              </w:rPr>
              <w:t>szerk</w:t>
            </w:r>
            <w:proofErr w:type="spellEnd"/>
            <w:r w:rsidRPr="00CB48C1">
              <w:rPr>
                <w:sz w:val="24"/>
                <w:szCs w:val="24"/>
              </w:rPr>
              <w:t xml:space="preserve">: </w:t>
            </w:r>
            <w:proofErr w:type="spellStart"/>
            <w:r w:rsidRPr="00CB48C1">
              <w:rPr>
                <w:sz w:val="24"/>
                <w:szCs w:val="24"/>
              </w:rPr>
              <w:t>Benyák</w:t>
            </w:r>
            <w:proofErr w:type="spellEnd"/>
            <w:r w:rsidRPr="00CB48C1">
              <w:rPr>
                <w:sz w:val="24"/>
                <w:szCs w:val="24"/>
              </w:rPr>
              <w:t xml:space="preserve"> Z. </w:t>
            </w:r>
            <w:proofErr w:type="spellStart"/>
            <w:r w:rsidRPr="00CB48C1">
              <w:rPr>
                <w:sz w:val="24"/>
                <w:szCs w:val="24"/>
              </w:rPr>
              <w:t>Benyák</w:t>
            </w:r>
            <w:proofErr w:type="spellEnd"/>
            <w:r w:rsidRPr="00CB48C1">
              <w:rPr>
                <w:sz w:val="24"/>
                <w:szCs w:val="24"/>
              </w:rPr>
              <w:t xml:space="preserve"> F. Budapest, 1999</w:t>
            </w:r>
          </w:p>
          <w:p w:rsidR="00280EC0" w:rsidRPr="00CB48C1" w:rsidRDefault="00280EC0" w:rsidP="00280EC0">
            <w:pPr>
              <w:ind w:left="372" w:hanging="372"/>
              <w:jc w:val="both"/>
              <w:rPr>
                <w:sz w:val="24"/>
                <w:szCs w:val="24"/>
              </w:rPr>
            </w:pPr>
            <w:r w:rsidRPr="00CB48C1">
              <w:rPr>
                <w:i/>
                <w:sz w:val="24"/>
                <w:szCs w:val="24"/>
              </w:rPr>
              <w:t xml:space="preserve">A keresztény művészet </w:t>
            </w:r>
            <w:proofErr w:type="spellStart"/>
            <w:r w:rsidRPr="00CB48C1">
              <w:rPr>
                <w:i/>
                <w:sz w:val="24"/>
                <w:szCs w:val="24"/>
              </w:rPr>
              <w:t>lexikona</w:t>
            </w:r>
            <w:proofErr w:type="spellEnd"/>
            <w:r w:rsidRPr="00CB48C1">
              <w:rPr>
                <w:sz w:val="24"/>
                <w:szCs w:val="24"/>
              </w:rPr>
              <w:t>. Budapest, Corvina, 1986. 329 p.</w:t>
            </w:r>
          </w:p>
          <w:p w:rsidR="00280EC0" w:rsidRPr="00CB48C1" w:rsidRDefault="00280EC0" w:rsidP="00280EC0">
            <w:pPr>
              <w:ind w:left="372" w:hanging="372"/>
              <w:jc w:val="both"/>
              <w:rPr>
                <w:sz w:val="24"/>
                <w:szCs w:val="24"/>
              </w:rPr>
            </w:pPr>
            <w:r w:rsidRPr="00CB48C1">
              <w:rPr>
                <w:i/>
                <w:sz w:val="24"/>
                <w:szCs w:val="24"/>
              </w:rPr>
              <w:t>Mitológiai enciklopédia I</w:t>
            </w:r>
            <w:r w:rsidRPr="00CB48C1">
              <w:rPr>
                <w:sz w:val="24"/>
                <w:szCs w:val="24"/>
              </w:rPr>
              <w:t>. Budapest, Gondolat, 1988. pp.23-277.</w:t>
            </w:r>
          </w:p>
          <w:p w:rsidR="00280EC0" w:rsidRPr="00CB48C1" w:rsidRDefault="00280EC0" w:rsidP="000403E4">
            <w:pPr>
              <w:ind w:left="372" w:hanging="372"/>
              <w:jc w:val="both"/>
              <w:rPr>
                <w:b/>
                <w:sz w:val="24"/>
                <w:szCs w:val="24"/>
              </w:rPr>
            </w:pPr>
          </w:p>
          <w:p w:rsidR="000403E4" w:rsidRPr="00CB48C1" w:rsidRDefault="00CB48C1" w:rsidP="000403E4">
            <w:pPr>
              <w:ind w:left="372" w:hanging="372"/>
              <w:jc w:val="both"/>
              <w:rPr>
                <w:sz w:val="24"/>
                <w:szCs w:val="24"/>
              </w:rPr>
            </w:pPr>
            <w:r w:rsidRPr="00CB48C1">
              <w:rPr>
                <w:smallCaps/>
                <w:sz w:val="24"/>
                <w:szCs w:val="24"/>
              </w:rPr>
              <w:t>ANAKREON</w:t>
            </w:r>
            <w:r w:rsidR="000403E4" w:rsidRPr="00CB48C1">
              <w:rPr>
                <w:sz w:val="24"/>
                <w:szCs w:val="24"/>
              </w:rPr>
              <w:t xml:space="preserve">: </w:t>
            </w:r>
            <w:r w:rsidR="000403E4" w:rsidRPr="00CB48C1">
              <w:rPr>
                <w:i/>
                <w:sz w:val="24"/>
                <w:szCs w:val="24"/>
              </w:rPr>
              <w:t xml:space="preserve">Bor és szerelem. </w:t>
            </w:r>
            <w:proofErr w:type="spellStart"/>
            <w:r w:rsidR="000403E4" w:rsidRPr="00CB48C1">
              <w:rPr>
                <w:i/>
                <w:sz w:val="24"/>
                <w:szCs w:val="24"/>
              </w:rPr>
              <w:t>Anakreon</w:t>
            </w:r>
            <w:proofErr w:type="spellEnd"/>
            <w:r w:rsidR="000403E4" w:rsidRPr="00CB48C1">
              <w:rPr>
                <w:i/>
                <w:sz w:val="24"/>
                <w:szCs w:val="24"/>
              </w:rPr>
              <w:t xml:space="preserve"> bordalok</w:t>
            </w:r>
            <w:r w:rsidR="000403E4" w:rsidRPr="00CB48C1">
              <w:rPr>
                <w:sz w:val="24"/>
                <w:szCs w:val="24"/>
              </w:rPr>
              <w:t xml:space="preserve">. </w:t>
            </w:r>
            <w:r w:rsidR="000403E4" w:rsidRPr="00CB48C1">
              <w:rPr>
                <w:i/>
                <w:sz w:val="24"/>
                <w:szCs w:val="24"/>
              </w:rPr>
              <w:t>Válogatás: a bor szerelmeseinek, szerelmes borozóknak</w:t>
            </w:r>
            <w:r w:rsidR="000403E4" w:rsidRPr="00CB48C1">
              <w:rPr>
                <w:sz w:val="24"/>
                <w:szCs w:val="24"/>
              </w:rPr>
              <w:t>. Budapest, [magánkiadás], 2007. 86, [2] p.</w:t>
            </w:r>
          </w:p>
          <w:p w:rsidR="000403E4" w:rsidRPr="00CB48C1" w:rsidRDefault="00CB48C1" w:rsidP="000403E4">
            <w:pPr>
              <w:ind w:left="372" w:hanging="372"/>
              <w:jc w:val="both"/>
              <w:rPr>
                <w:sz w:val="24"/>
                <w:szCs w:val="24"/>
              </w:rPr>
            </w:pPr>
            <w:r w:rsidRPr="00CB48C1">
              <w:rPr>
                <w:smallCaps/>
                <w:sz w:val="24"/>
                <w:szCs w:val="24"/>
              </w:rPr>
              <w:t>CEY-BERT RÓBERT GYULA</w:t>
            </w:r>
            <w:r w:rsidR="000403E4" w:rsidRPr="00CB48C1">
              <w:rPr>
                <w:sz w:val="24"/>
                <w:szCs w:val="24"/>
              </w:rPr>
              <w:t xml:space="preserve">: </w:t>
            </w:r>
            <w:r w:rsidR="000403E4" w:rsidRPr="00CB48C1">
              <w:rPr>
                <w:i/>
                <w:sz w:val="24"/>
                <w:szCs w:val="24"/>
              </w:rPr>
              <w:t>A bor vallása</w:t>
            </w:r>
            <w:r w:rsidR="000403E4" w:rsidRPr="00CB48C1">
              <w:rPr>
                <w:sz w:val="24"/>
                <w:szCs w:val="24"/>
              </w:rPr>
              <w:t>. Fót, Paginarum, 2002. 158 p.</w:t>
            </w:r>
          </w:p>
          <w:p w:rsidR="000403E4" w:rsidRPr="00CB48C1" w:rsidRDefault="00CB48C1" w:rsidP="000403E4">
            <w:pPr>
              <w:ind w:left="372" w:hanging="372"/>
              <w:jc w:val="both"/>
              <w:rPr>
                <w:sz w:val="24"/>
                <w:szCs w:val="24"/>
              </w:rPr>
            </w:pPr>
            <w:r w:rsidRPr="00CB48C1">
              <w:rPr>
                <w:smallCaps/>
                <w:sz w:val="24"/>
                <w:szCs w:val="24"/>
              </w:rPr>
              <w:t xml:space="preserve">CEY-BERT </w:t>
            </w:r>
            <w:r w:rsidRPr="00CB48C1">
              <w:rPr>
                <w:sz w:val="24"/>
                <w:szCs w:val="24"/>
              </w:rPr>
              <w:t>RÓBERT GYULA</w:t>
            </w:r>
            <w:r w:rsidR="000403E4" w:rsidRPr="00CB48C1">
              <w:rPr>
                <w:sz w:val="24"/>
                <w:szCs w:val="24"/>
              </w:rPr>
              <w:t xml:space="preserve">: </w:t>
            </w:r>
            <w:r w:rsidR="000403E4" w:rsidRPr="00CB48C1">
              <w:rPr>
                <w:i/>
                <w:sz w:val="24"/>
                <w:szCs w:val="24"/>
              </w:rPr>
              <w:t>A magyar bor szellemisége</w:t>
            </w:r>
            <w:r w:rsidR="000403E4" w:rsidRPr="00CB48C1">
              <w:rPr>
                <w:sz w:val="24"/>
                <w:szCs w:val="24"/>
              </w:rPr>
              <w:t>. Budapest, Hun-idea, 2006. 210 p.</w:t>
            </w:r>
          </w:p>
          <w:p w:rsidR="000403E4" w:rsidRPr="00CB48C1" w:rsidRDefault="00CB48C1" w:rsidP="000403E4">
            <w:pPr>
              <w:ind w:left="372" w:hanging="372"/>
              <w:jc w:val="both"/>
              <w:rPr>
                <w:sz w:val="24"/>
                <w:szCs w:val="24"/>
              </w:rPr>
            </w:pPr>
            <w:r w:rsidRPr="00CB48C1">
              <w:rPr>
                <w:smallCaps/>
                <w:sz w:val="24"/>
                <w:szCs w:val="24"/>
              </w:rPr>
              <w:t>CSÁVOSSY</w:t>
            </w:r>
            <w:r w:rsidRPr="00CB48C1">
              <w:rPr>
                <w:sz w:val="24"/>
                <w:szCs w:val="24"/>
              </w:rPr>
              <w:t xml:space="preserve"> </w:t>
            </w:r>
            <w:r w:rsidR="000403E4" w:rsidRPr="00CB48C1">
              <w:rPr>
                <w:sz w:val="24"/>
                <w:szCs w:val="24"/>
              </w:rPr>
              <w:t xml:space="preserve">György: </w:t>
            </w:r>
            <w:r w:rsidR="000403E4" w:rsidRPr="00CB48C1">
              <w:rPr>
                <w:i/>
                <w:sz w:val="24"/>
                <w:szCs w:val="24"/>
              </w:rPr>
              <w:t>A bor</w:t>
            </w:r>
            <w:r w:rsidR="000403E4" w:rsidRPr="00CB48C1">
              <w:rPr>
                <w:sz w:val="24"/>
                <w:szCs w:val="24"/>
              </w:rPr>
              <w:t xml:space="preserve"> </w:t>
            </w:r>
            <w:r w:rsidR="000403E4" w:rsidRPr="00CB48C1">
              <w:rPr>
                <w:i/>
                <w:sz w:val="24"/>
                <w:szCs w:val="24"/>
              </w:rPr>
              <w:t>dicsérete. Válogatás a 80 éves szerző munkáiból. Versek, színmű, pr</w:t>
            </w:r>
            <w:r w:rsidR="000403E4" w:rsidRPr="00CB48C1">
              <w:rPr>
                <w:i/>
                <w:sz w:val="24"/>
                <w:szCs w:val="24"/>
              </w:rPr>
              <w:t>ó</w:t>
            </w:r>
            <w:r w:rsidR="000403E4" w:rsidRPr="00CB48C1">
              <w:rPr>
                <w:i/>
                <w:sz w:val="24"/>
                <w:szCs w:val="24"/>
              </w:rPr>
              <w:t>zai írások</w:t>
            </w:r>
            <w:r w:rsidR="000403E4" w:rsidRPr="00CB48C1">
              <w:rPr>
                <w:sz w:val="24"/>
                <w:szCs w:val="24"/>
              </w:rPr>
              <w:t>. Marosvásárhely, Mentor, 2005. 257, [3] p.</w:t>
            </w:r>
          </w:p>
          <w:p w:rsidR="000403E4" w:rsidRPr="00CB48C1" w:rsidRDefault="00CB48C1" w:rsidP="000403E4">
            <w:pPr>
              <w:ind w:left="372" w:hanging="372"/>
              <w:jc w:val="both"/>
              <w:rPr>
                <w:sz w:val="24"/>
                <w:szCs w:val="24"/>
              </w:rPr>
            </w:pPr>
            <w:r w:rsidRPr="00CB48C1">
              <w:rPr>
                <w:smallCaps/>
                <w:sz w:val="24"/>
                <w:szCs w:val="24"/>
              </w:rPr>
              <w:t>DEL MONEGO</w:t>
            </w:r>
            <w:r w:rsidR="000403E4" w:rsidRPr="00CB48C1">
              <w:rPr>
                <w:sz w:val="24"/>
                <w:szCs w:val="24"/>
              </w:rPr>
              <w:t xml:space="preserve">, </w:t>
            </w:r>
            <w:proofErr w:type="spellStart"/>
            <w:r w:rsidR="000403E4" w:rsidRPr="00CB48C1">
              <w:rPr>
                <w:sz w:val="24"/>
                <w:szCs w:val="24"/>
              </w:rPr>
              <w:t>Markus</w:t>
            </w:r>
            <w:proofErr w:type="spellEnd"/>
            <w:r w:rsidR="000403E4" w:rsidRPr="00CB48C1">
              <w:rPr>
                <w:sz w:val="24"/>
                <w:szCs w:val="24"/>
              </w:rPr>
              <w:t xml:space="preserve">: </w:t>
            </w:r>
            <w:r w:rsidR="000403E4" w:rsidRPr="00CB48C1">
              <w:rPr>
                <w:i/>
                <w:sz w:val="24"/>
                <w:szCs w:val="24"/>
              </w:rPr>
              <w:t>A bor lelke. Anekdoták és történetek a borról</w:t>
            </w:r>
            <w:r w:rsidR="000403E4" w:rsidRPr="00CB48C1">
              <w:rPr>
                <w:sz w:val="24"/>
                <w:szCs w:val="24"/>
              </w:rPr>
              <w:t>. Pécs, Opus, 2003. 115 p.</w:t>
            </w:r>
          </w:p>
          <w:p w:rsidR="000403E4" w:rsidRPr="00CB48C1" w:rsidRDefault="00CB48C1" w:rsidP="000403E4">
            <w:pPr>
              <w:ind w:left="372" w:hanging="372"/>
              <w:jc w:val="both"/>
              <w:rPr>
                <w:sz w:val="24"/>
                <w:szCs w:val="24"/>
              </w:rPr>
            </w:pPr>
            <w:r w:rsidRPr="00CB48C1">
              <w:rPr>
                <w:smallCaps/>
                <w:sz w:val="24"/>
                <w:szCs w:val="24"/>
              </w:rPr>
              <w:t>DÖMÖTÖR</w:t>
            </w:r>
            <w:r w:rsidRPr="00CB48C1">
              <w:rPr>
                <w:sz w:val="24"/>
                <w:szCs w:val="24"/>
              </w:rPr>
              <w:t xml:space="preserve"> </w:t>
            </w:r>
            <w:r w:rsidR="000403E4" w:rsidRPr="00CB48C1">
              <w:rPr>
                <w:sz w:val="24"/>
                <w:szCs w:val="24"/>
              </w:rPr>
              <w:t xml:space="preserve">József: </w:t>
            </w:r>
            <w:r w:rsidR="000403E4" w:rsidRPr="00CB48C1">
              <w:rPr>
                <w:i/>
                <w:sz w:val="24"/>
                <w:szCs w:val="24"/>
              </w:rPr>
              <w:t xml:space="preserve">Borivóknak való… </w:t>
            </w:r>
            <w:proofErr w:type="gramStart"/>
            <w:r w:rsidR="000403E4" w:rsidRPr="00CB48C1">
              <w:rPr>
                <w:i/>
                <w:sz w:val="24"/>
                <w:szCs w:val="24"/>
              </w:rPr>
              <w:t>A</w:t>
            </w:r>
            <w:proofErr w:type="gramEnd"/>
            <w:r w:rsidR="000403E4" w:rsidRPr="00CB48C1">
              <w:rPr>
                <w:i/>
                <w:sz w:val="24"/>
                <w:szCs w:val="24"/>
              </w:rPr>
              <w:t xml:space="preserve"> szőlő és a bor múltja, jelene és jövője</w:t>
            </w:r>
            <w:r w:rsidR="000403E4" w:rsidRPr="00CB48C1">
              <w:rPr>
                <w:sz w:val="24"/>
                <w:szCs w:val="24"/>
              </w:rPr>
              <w:t xml:space="preserve">. Budapest, </w:t>
            </w:r>
            <w:proofErr w:type="spellStart"/>
            <w:r w:rsidR="000403E4" w:rsidRPr="00CB48C1">
              <w:rPr>
                <w:sz w:val="24"/>
                <w:szCs w:val="24"/>
              </w:rPr>
              <w:t>Natura</w:t>
            </w:r>
            <w:proofErr w:type="spellEnd"/>
            <w:r w:rsidR="000403E4" w:rsidRPr="00CB48C1">
              <w:rPr>
                <w:sz w:val="24"/>
                <w:szCs w:val="24"/>
              </w:rPr>
              <w:t>, 1973. 187 p.</w:t>
            </w:r>
          </w:p>
          <w:p w:rsidR="000403E4" w:rsidRPr="00CB48C1" w:rsidRDefault="00CB48C1" w:rsidP="000403E4">
            <w:pPr>
              <w:ind w:left="372" w:hanging="372"/>
              <w:jc w:val="both"/>
              <w:rPr>
                <w:smallCaps/>
                <w:sz w:val="24"/>
                <w:szCs w:val="24"/>
              </w:rPr>
            </w:pPr>
            <w:r w:rsidRPr="00CB48C1">
              <w:rPr>
                <w:smallCaps/>
                <w:sz w:val="24"/>
                <w:szCs w:val="24"/>
              </w:rPr>
              <w:t>GÁRDONYI</w:t>
            </w:r>
            <w:r w:rsidRPr="00CB48C1">
              <w:rPr>
                <w:sz w:val="24"/>
                <w:szCs w:val="24"/>
              </w:rPr>
              <w:t xml:space="preserve"> </w:t>
            </w:r>
            <w:r w:rsidR="000403E4" w:rsidRPr="00CB48C1">
              <w:rPr>
                <w:sz w:val="24"/>
                <w:szCs w:val="24"/>
              </w:rPr>
              <w:t>Géza: A bor. Falusi történet 3 felvonásban. Budapest, Művelt Nép, 1954. (Népszerű drámák; 8). 96 p.</w:t>
            </w:r>
          </w:p>
          <w:p w:rsidR="000403E4" w:rsidRPr="00CB48C1" w:rsidRDefault="00CB48C1" w:rsidP="000403E4">
            <w:pPr>
              <w:ind w:left="372" w:hanging="372"/>
              <w:jc w:val="both"/>
              <w:rPr>
                <w:sz w:val="24"/>
                <w:szCs w:val="24"/>
              </w:rPr>
            </w:pPr>
            <w:r w:rsidRPr="00CB48C1">
              <w:rPr>
                <w:smallCaps/>
                <w:sz w:val="24"/>
                <w:szCs w:val="24"/>
              </w:rPr>
              <w:lastRenderedPageBreak/>
              <w:t>KOSZTOLÁNYI</w:t>
            </w:r>
            <w:r w:rsidRPr="00CB48C1">
              <w:rPr>
                <w:sz w:val="24"/>
                <w:szCs w:val="24"/>
              </w:rPr>
              <w:t xml:space="preserve"> </w:t>
            </w:r>
            <w:r w:rsidR="000403E4" w:rsidRPr="00CB48C1">
              <w:rPr>
                <w:sz w:val="24"/>
                <w:szCs w:val="24"/>
              </w:rPr>
              <w:t xml:space="preserve">Dezső: </w:t>
            </w:r>
            <w:r w:rsidR="000403E4" w:rsidRPr="00CB48C1">
              <w:rPr>
                <w:i/>
                <w:sz w:val="24"/>
                <w:szCs w:val="24"/>
              </w:rPr>
              <w:t>Kenyér és bor: új versek</w:t>
            </w:r>
            <w:r w:rsidR="000403E4" w:rsidRPr="00CB48C1">
              <w:rPr>
                <w:sz w:val="24"/>
                <w:szCs w:val="24"/>
              </w:rPr>
              <w:t xml:space="preserve">. Békéscsaba, </w:t>
            </w:r>
            <w:proofErr w:type="spellStart"/>
            <w:r w:rsidR="000403E4" w:rsidRPr="00CB48C1">
              <w:rPr>
                <w:sz w:val="24"/>
                <w:szCs w:val="24"/>
              </w:rPr>
              <w:t>Tevan</w:t>
            </w:r>
            <w:proofErr w:type="spellEnd"/>
            <w:r w:rsidR="000403E4" w:rsidRPr="00CB48C1">
              <w:rPr>
                <w:sz w:val="24"/>
                <w:szCs w:val="24"/>
              </w:rPr>
              <w:t>, 1920. 117 p. (vagy bármely Kosztolányi összes kiadásban)</w:t>
            </w:r>
          </w:p>
          <w:p w:rsidR="000403E4" w:rsidRPr="00CB48C1" w:rsidRDefault="000403E4" w:rsidP="000403E4">
            <w:pPr>
              <w:ind w:left="372" w:hanging="372"/>
              <w:jc w:val="both"/>
              <w:rPr>
                <w:sz w:val="24"/>
                <w:szCs w:val="24"/>
              </w:rPr>
            </w:pPr>
            <w:r w:rsidRPr="00CB48C1">
              <w:rPr>
                <w:sz w:val="24"/>
                <w:szCs w:val="24"/>
              </w:rPr>
              <w:t>A kurzus során felmerülő írók, költők antológiái és verseskötetei.</w:t>
            </w:r>
          </w:p>
          <w:p w:rsidR="00C03160" w:rsidRPr="00CB48C1" w:rsidRDefault="00C03160" w:rsidP="000403E4">
            <w:pPr>
              <w:ind w:left="372" w:hanging="372"/>
              <w:jc w:val="both"/>
              <w:rPr>
                <w:sz w:val="24"/>
                <w:szCs w:val="24"/>
              </w:rPr>
            </w:pPr>
            <w:r w:rsidRPr="00CB48C1">
              <w:rPr>
                <w:sz w:val="24"/>
                <w:szCs w:val="24"/>
              </w:rPr>
              <w:t>CSOMA Zsigmond</w:t>
            </w:r>
            <w:r w:rsidRPr="00CB48C1">
              <w:rPr>
                <w:i/>
                <w:sz w:val="24"/>
                <w:szCs w:val="24"/>
              </w:rPr>
              <w:t xml:space="preserve">: Borban a vigasság. A bor közösség- és </w:t>
            </w:r>
            <w:proofErr w:type="spellStart"/>
            <w:r w:rsidRPr="00CB48C1">
              <w:rPr>
                <w:i/>
                <w:sz w:val="24"/>
                <w:szCs w:val="24"/>
              </w:rPr>
              <w:t>hangulatformáró</w:t>
            </w:r>
            <w:proofErr w:type="spellEnd"/>
            <w:r w:rsidRPr="00CB48C1">
              <w:rPr>
                <w:i/>
                <w:sz w:val="24"/>
                <w:szCs w:val="24"/>
              </w:rPr>
              <w:t xml:space="preserve"> ereje Magyarországon</w:t>
            </w:r>
            <w:r w:rsidRPr="00CB48C1">
              <w:rPr>
                <w:sz w:val="24"/>
                <w:szCs w:val="24"/>
              </w:rPr>
              <w:t xml:space="preserve">. Budapest, 2009. </w:t>
            </w:r>
            <w:proofErr w:type="spellStart"/>
            <w:r w:rsidRPr="00CB48C1">
              <w:rPr>
                <w:sz w:val="24"/>
                <w:szCs w:val="24"/>
              </w:rPr>
              <w:t>Agroinform</w:t>
            </w:r>
            <w:proofErr w:type="spellEnd"/>
            <w:r w:rsidRPr="00CB48C1">
              <w:rPr>
                <w:sz w:val="24"/>
                <w:szCs w:val="24"/>
              </w:rPr>
              <w:t xml:space="preserve"> kiadó</w:t>
            </w:r>
          </w:p>
          <w:p w:rsidR="00672C5A" w:rsidRPr="00CB48C1" w:rsidRDefault="00672C5A" w:rsidP="000403E4">
            <w:pPr>
              <w:ind w:left="372" w:hanging="372"/>
              <w:jc w:val="both"/>
              <w:rPr>
                <w:sz w:val="24"/>
                <w:szCs w:val="24"/>
              </w:rPr>
            </w:pPr>
            <w:r w:rsidRPr="00CB48C1">
              <w:rPr>
                <w:sz w:val="24"/>
                <w:szCs w:val="24"/>
              </w:rPr>
              <w:t xml:space="preserve">ÉGETŐ Melinda: </w:t>
            </w:r>
            <w:r w:rsidRPr="00CB48C1">
              <w:rPr>
                <w:i/>
                <w:sz w:val="24"/>
                <w:szCs w:val="24"/>
              </w:rPr>
              <w:t>Az italfogyasztás tradíciói</w:t>
            </w:r>
            <w:r w:rsidRPr="00CB48C1">
              <w:rPr>
                <w:sz w:val="24"/>
                <w:szCs w:val="24"/>
              </w:rPr>
              <w:t>. Rubicon 2006/6-7. 6-13.</w:t>
            </w:r>
          </w:p>
          <w:p w:rsidR="00672C5A" w:rsidRPr="00CB48C1" w:rsidRDefault="00672C5A" w:rsidP="000403E4">
            <w:pPr>
              <w:ind w:left="372" w:hanging="372"/>
              <w:jc w:val="both"/>
              <w:rPr>
                <w:sz w:val="24"/>
                <w:szCs w:val="24"/>
              </w:rPr>
            </w:pPr>
            <w:r w:rsidRPr="00CB48C1">
              <w:rPr>
                <w:sz w:val="24"/>
                <w:szCs w:val="24"/>
              </w:rPr>
              <w:t xml:space="preserve">FAJCSÁK Attila: </w:t>
            </w:r>
            <w:r w:rsidRPr="00CB48C1">
              <w:rPr>
                <w:i/>
                <w:sz w:val="24"/>
                <w:szCs w:val="24"/>
              </w:rPr>
              <w:t>Az egri szőlőművelés szokásai és hiedelmei</w:t>
            </w:r>
            <w:r w:rsidRPr="00CB48C1">
              <w:rPr>
                <w:sz w:val="24"/>
                <w:szCs w:val="24"/>
              </w:rPr>
              <w:t>. Eger, 1990. Dobó István Vármúzeum 111 p.</w:t>
            </w:r>
          </w:p>
          <w:p w:rsidR="00672C5A" w:rsidRPr="00CB48C1" w:rsidRDefault="00672C5A" w:rsidP="000403E4">
            <w:pPr>
              <w:ind w:left="372" w:hanging="372"/>
              <w:jc w:val="both"/>
              <w:rPr>
                <w:sz w:val="24"/>
                <w:szCs w:val="24"/>
              </w:rPr>
            </w:pPr>
            <w:r w:rsidRPr="00CB48C1">
              <w:rPr>
                <w:sz w:val="24"/>
                <w:szCs w:val="24"/>
              </w:rPr>
              <w:t xml:space="preserve">BALASSA Iván: </w:t>
            </w:r>
            <w:r w:rsidRPr="00CB48C1">
              <w:rPr>
                <w:i/>
                <w:sz w:val="24"/>
                <w:szCs w:val="24"/>
              </w:rPr>
              <w:t>Tokaj-Hegyalja szőleje és bora</w:t>
            </w:r>
            <w:r w:rsidRPr="00CB48C1">
              <w:rPr>
                <w:sz w:val="24"/>
                <w:szCs w:val="24"/>
              </w:rPr>
              <w:t>. Tokaj, 1991. Tokaj-Hegyaljai ÁG. Borkombinát. 752 p.</w:t>
            </w:r>
          </w:p>
          <w:p w:rsidR="000403E4" w:rsidRDefault="00672C5A" w:rsidP="000403E4">
            <w:pPr>
              <w:ind w:left="372" w:hanging="372"/>
              <w:jc w:val="both"/>
              <w:rPr>
                <w:sz w:val="24"/>
                <w:szCs w:val="24"/>
              </w:rPr>
            </w:pPr>
            <w:r w:rsidRPr="00CB48C1">
              <w:rPr>
                <w:sz w:val="24"/>
                <w:szCs w:val="24"/>
              </w:rPr>
              <w:t xml:space="preserve">PETERCSÁK Tivadar: </w:t>
            </w:r>
            <w:r w:rsidRPr="00CB48C1">
              <w:rPr>
                <w:i/>
                <w:sz w:val="24"/>
                <w:szCs w:val="24"/>
              </w:rPr>
              <w:t>Szőlőművelés, borkultúra, kertgazdálkodás.</w:t>
            </w:r>
            <w:r w:rsidRPr="00CB48C1">
              <w:rPr>
                <w:sz w:val="24"/>
                <w:szCs w:val="24"/>
              </w:rPr>
              <w:t xml:space="preserve"> </w:t>
            </w:r>
            <w:proofErr w:type="spellStart"/>
            <w:r w:rsidRPr="00CB48C1">
              <w:rPr>
                <w:sz w:val="24"/>
                <w:szCs w:val="24"/>
              </w:rPr>
              <w:t>In</w:t>
            </w:r>
            <w:proofErr w:type="spellEnd"/>
            <w:r w:rsidRPr="00CB48C1">
              <w:rPr>
                <w:sz w:val="24"/>
                <w:szCs w:val="24"/>
              </w:rPr>
              <w:t xml:space="preserve">: </w:t>
            </w:r>
            <w:r w:rsidRPr="00CB48C1">
              <w:rPr>
                <w:i/>
                <w:sz w:val="24"/>
                <w:szCs w:val="24"/>
              </w:rPr>
              <w:t xml:space="preserve">Az egri </w:t>
            </w:r>
            <w:proofErr w:type="spellStart"/>
            <w:r w:rsidRPr="00CB48C1">
              <w:rPr>
                <w:i/>
                <w:sz w:val="24"/>
                <w:szCs w:val="24"/>
              </w:rPr>
              <w:t>hóstyák</w:t>
            </w:r>
            <w:proofErr w:type="spellEnd"/>
            <w:r w:rsidRPr="00CB48C1">
              <w:rPr>
                <w:sz w:val="24"/>
                <w:szCs w:val="24"/>
              </w:rPr>
              <w:t>. Eger, 2007. 61-74. Eger Megyei Jogú Város Polgármesteri Hivatala</w:t>
            </w:r>
          </w:p>
          <w:p w:rsidR="00CB48C1" w:rsidRPr="00CB48C1" w:rsidRDefault="00CB48C1" w:rsidP="000403E4">
            <w:pPr>
              <w:ind w:left="372" w:hanging="372"/>
              <w:jc w:val="both"/>
              <w:rPr>
                <w:sz w:val="24"/>
                <w:szCs w:val="24"/>
              </w:rPr>
            </w:pPr>
          </w:p>
        </w:tc>
      </w:tr>
      <w:tr w:rsidR="00766CEA" w:rsidRPr="00CB48C1" w:rsidTr="00A77BB2">
        <w:trPr>
          <w:trHeight w:val="338"/>
          <w:jc w:val="center"/>
        </w:trPr>
        <w:tc>
          <w:tcPr>
            <w:tcW w:w="9180" w:type="dxa"/>
            <w:gridSpan w:val="3"/>
          </w:tcPr>
          <w:p w:rsidR="00766CEA" w:rsidRPr="00CB48C1" w:rsidRDefault="00766CEA" w:rsidP="006715D2">
            <w:pPr>
              <w:spacing w:before="60"/>
              <w:ind w:left="655" w:hanging="655"/>
              <w:jc w:val="both"/>
              <w:rPr>
                <w:b/>
                <w:sz w:val="24"/>
                <w:szCs w:val="24"/>
              </w:rPr>
            </w:pPr>
            <w:r w:rsidRPr="00CB48C1">
              <w:rPr>
                <w:b/>
                <w:sz w:val="24"/>
                <w:szCs w:val="24"/>
              </w:rPr>
              <w:lastRenderedPageBreak/>
              <w:t xml:space="preserve">Tantárgy felelőse </w:t>
            </w:r>
            <w:r w:rsidRPr="00CB48C1">
              <w:rPr>
                <w:sz w:val="24"/>
                <w:szCs w:val="24"/>
              </w:rPr>
              <w:t>(</w:t>
            </w:r>
            <w:r w:rsidRPr="00CB48C1">
              <w:rPr>
                <w:i/>
                <w:sz w:val="24"/>
                <w:szCs w:val="24"/>
              </w:rPr>
              <w:t>név, beosztás, tud. fokozat</w:t>
            </w:r>
            <w:r w:rsidRPr="00CB48C1">
              <w:rPr>
                <w:sz w:val="24"/>
                <w:szCs w:val="24"/>
              </w:rPr>
              <w:t>)</w:t>
            </w:r>
            <w:r w:rsidRPr="00CB48C1">
              <w:rPr>
                <w:b/>
                <w:sz w:val="24"/>
                <w:szCs w:val="24"/>
              </w:rPr>
              <w:t>:</w:t>
            </w:r>
            <w:r w:rsidR="00F86B91" w:rsidRPr="00CB48C1">
              <w:rPr>
                <w:b/>
                <w:sz w:val="24"/>
                <w:szCs w:val="24"/>
              </w:rPr>
              <w:t xml:space="preserve"> </w:t>
            </w:r>
            <w:r w:rsidR="000403E4" w:rsidRPr="00CB48C1">
              <w:rPr>
                <w:b/>
                <w:bCs/>
                <w:sz w:val="24"/>
                <w:szCs w:val="24"/>
              </w:rPr>
              <w:t>Dr.</w:t>
            </w:r>
            <w:r w:rsidR="00C03160" w:rsidRPr="00CB48C1">
              <w:rPr>
                <w:b/>
                <w:bCs/>
                <w:sz w:val="24"/>
                <w:szCs w:val="24"/>
              </w:rPr>
              <w:t xml:space="preserve"> </w:t>
            </w:r>
            <w:proofErr w:type="spellStart"/>
            <w:r w:rsidR="00C03160" w:rsidRPr="00CB48C1">
              <w:rPr>
                <w:b/>
                <w:bCs/>
                <w:sz w:val="24"/>
                <w:szCs w:val="24"/>
              </w:rPr>
              <w:t>Petercsák</w:t>
            </w:r>
            <w:proofErr w:type="spellEnd"/>
            <w:r w:rsidR="00C03160" w:rsidRPr="00CB48C1">
              <w:rPr>
                <w:b/>
                <w:bCs/>
                <w:sz w:val="24"/>
                <w:szCs w:val="24"/>
              </w:rPr>
              <w:t xml:space="preserve"> Tivadar, MTA doktora, egyetemi tanár</w:t>
            </w:r>
          </w:p>
        </w:tc>
      </w:tr>
      <w:tr w:rsidR="00766CEA" w:rsidRPr="00CB48C1" w:rsidTr="00A77BB2">
        <w:trPr>
          <w:trHeight w:val="337"/>
          <w:jc w:val="center"/>
        </w:trPr>
        <w:tc>
          <w:tcPr>
            <w:tcW w:w="9180" w:type="dxa"/>
            <w:gridSpan w:val="3"/>
            <w:tcBorders>
              <w:bottom w:val="single" w:sz="4" w:space="0" w:color="auto"/>
            </w:tcBorders>
          </w:tcPr>
          <w:p w:rsidR="00766CEA" w:rsidRPr="00CB48C1" w:rsidRDefault="00766CEA" w:rsidP="00C24258">
            <w:pPr>
              <w:spacing w:before="60"/>
              <w:ind w:left="601" w:hanging="601"/>
              <w:jc w:val="both"/>
              <w:rPr>
                <w:b/>
                <w:sz w:val="24"/>
                <w:szCs w:val="24"/>
              </w:rPr>
            </w:pPr>
            <w:r w:rsidRPr="00CB48C1">
              <w:rPr>
                <w:b/>
                <w:sz w:val="24"/>
                <w:szCs w:val="24"/>
              </w:rPr>
              <w:t xml:space="preserve">Tantárgy oktatásába bevont </w:t>
            </w:r>
            <w:proofErr w:type="gramStart"/>
            <w:r w:rsidRPr="00CB48C1">
              <w:rPr>
                <w:b/>
                <w:sz w:val="24"/>
                <w:szCs w:val="24"/>
              </w:rPr>
              <w:t>oktató(</w:t>
            </w:r>
            <w:proofErr w:type="gramEnd"/>
            <w:r w:rsidRPr="00CB48C1">
              <w:rPr>
                <w:b/>
                <w:sz w:val="24"/>
                <w:szCs w:val="24"/>
              </w:rPr>
              <w:t xml:space="preserve">k), </w:t>
            </w:r>
            <w:r w:rsidRPr="00CB48C1">
              <w:rPr>
                <w:sz w:val="24"/>
                <w:szCs w:val="24"/>
              </w:rPr>
              <w:t>ha vannak</w:t>
            </w:r>
            <w:r w:rsidRPr="00CB48C1">
              <w:rPr>
                <w:b/>
                <w:sz w:val="24"/>
                <w:szCs w:val="24"/>
              </w:rPr>
              <w:t xml:space="preserve"> </w:t>
            </w:r>
            <w:r w:rsidRPr="00CB48C1">
              <w:rPr>
                <w:sz w:val="24"/>
                <w:szCs w:val="24"/>
              </w:rPr>
              <w:t>(</w:t>
            </w:r>
            <w:r w:rsidRPr="00CB48C1">
              <w:rPr>
                <w:i/>
                <w:sz w:val="24"/>
                <w:szCs w:val="24"/>
              </w:rPr>
              <w:t>név, beosztás, tud. fokozat</w:t>
            </w:r>
            <w:r w:rsidRPr="00CB48C1">
              <w:rPr>
                <w:sz w:val="24"/>
                <w:szCs w:val="24"/>
              </w:rPr>
              <w:t>)</w:t>
            </w:r>
            <w:r w:rsidRPr="00CB48C1">
              <w:rPr>
                <w:b/>
                <w:sz w:val="24"/>
                <w:szCs w:val="24"/>
              </w:rPr>
              <w:t>:</w:t>
            </w:r>
            <w:r w:rsidR="00F86B91" w:rsidRPr="00CB48C1">
              <w:rPr>
                <w:b/>
                <w:sz w:val="24"/>
                <w:szCs w:val="24"/>
              </w:rPr>
              <w:t xml:space="preserve"> </w:t>
            </w:r>
            <w:r w:rsidR="000403E4" w:rsidRPr="00CB48C1">
              <w:rPr>
                <w:b/>
                <w:bCs/>
                <w:sz w:val="24"/>
                <w:szCs w:val="24"/>
              </w:rPr>
              <w:t xml:space="preserve">Dr. </w:t>
            </w:r>
            <w:proofErr w:type="spellStart"/>
            <w:r w:rsidR="000403E4" w:rsidRPr="00CB48C1">
              <w:rPr>
                <w:b/>
                <w:bCs/>
                <w:sz w:val="24"/>
                <w:szCs w:val="24"/>
              </w:rPr>
              <w:t>Ködöböcz</w:t>
            </w:r>
            <w:proofErr w:type="spellEnd"/>
            <w:r w:rsidR="000403E4" w:rsidRPr="00CB48C1">
              <w:rPr>
                <w:b/>
                <w:bCs/>
                <w:sz w:val="24"/>
                <w:szCs w:val="24"/>
              </w:rPr>
              <w:t xml:space="preserve"> Gábor, főiskolai docens</w:t>
            </w:r>
            <w:r w:rsidR="00C03160" w:rsidRPr="00CB48C1">
              <w:rPr>
                <w:b/>
                <w:bCs/>
                <w:sz w:val="24"/>
                <w:szCs w:val="24"/>
              </w:rPr>
              <w:t>, H. Szilasi Ágota művészettörténész</w:t>
            </w:r>
          </w:p>
        </w:tc>
      </w:tr>
    </w:tbl>
    <w:p w:rsidR="008E5F9A" w:rsidRDefault="008E5F9A"/>
    <w:sectPr w:rsidR="008E5F9A" w:rsidSect="008E5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62" w:rsidRDefault="00F10962" w:rsidP="0094340E">
      <w:r>
        <w:separator/>
      </w:r>
    </w:p>
  </w:endnote>
  <w:endnote w:type="continuationSeparator" w:id="0">
    <w:p w:rsidR="00F10962" w:rsidRDefault="00F10962" w:rsidP="009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62" w:rsidRDefault="00F10962" w:rsidP="0094340E">
      <w:r>
        <w:separator/>
      </w:r>
    </w:p>
  </w:footnote>
  <w:footnote w:type="continuationSeparator" w:id="0">
    <w:p w:rsidR="00F10962" w:rsidRDefault="00F10962" w:rsidP="0094340E">
      <w:r>
        <w:continuationSeparator/>
      </w:r>
    </w:p>
  </w:footnote>
  <w:footnote w:id="1">
    <w:p w:rsidR="00766CEA" w:rsidRDefault="00766CEA" w:rsidP="009434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6CEA" w:rsidRDefault="00766CEA" w:rsidP="009434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241E14"/>
    <w:multiLevelType w:val="hybridMultilevel"/>
    <w:tmpl w:val="DA769DC6"/>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3239789D"/>
    <w:multiLevelType w:val="multilevel"/>
    <w:tmpl w:val="C2B63C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F7F29F1"/>
    <w:multiLevelType w:val="hybridMultilevel"/>
    <w:tmpl w:val="55D2E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0E"/>
    <w:rsid w:val="000403E4"/>
    <w:rsid w:val="000A1B3E"/>
    <w:rsid w:val="000A28CA"/>
    <w:rsid w:val="000E600B"/>
    <w:rsid w:val="000F07F4"/>
    <w:rsid w:val="000F3E55"/>
    <w:rsid w:val="0011151C"/>
    <w:rsid w:val="00116FD8"/>
    <w:rsid w:val="00184DD6"/>
    <w:rsid w:val="001A26E1"/>
    <w:rsid w:val="001E1BC9"/>
    <w:rsid w:val="00244E47"/>
    <w:rsid w:val="00255F4A"/>
    <w:rsid w:val="00261C44"/>
    <w:rsid w:val="00266D3A"/>
    <w:rsid w:val="00280EC0"/>
    <w:rsid w:val="002B2755"/>
    <w:rsid w:val="00306FEC"/>
    <w:rsid w:val="00343065"/>
    <w:rsid w:val="00361A21"/>
    <w:rsid w:val="003679D3"/>
    <w:rsid w:val="00423EEF"/>
    <w:rsid w:val="00433949"/>
    <w:rsid w:val="004A78EA"/>
    <w:rsid w:val="004D7B82"/>
    <w:rsid w:val="005049BB"/>
    <w:rsid w:val="00513035"/>
    <w:rsid w:val="0052650F"/>
    <w:rsid w:val="00533332"/>
    <w:rsid w:val="0054621B"/>
    <w:rsid w:val="005B7301"/>
    <w:rsid w:val="00602E25"/>
    <w:rsid w:val="00603E58"/>
    <w:rsid w:val="00623E95"/>
    <w:rsid w:val="00644398"/>
    <w:rsid w:val="00670B2B"/>
    <w:rsid w:val="006715D2"/>
    <w:rsid w:val="00672C5A"/>
    <w:rsid w:val="00717FFC"/>
    <w:rsid w:val="00766CEA"/>
    <w:rsid w:val="007D0988"/>
    <w:rsid w:val="007F1953"/>
    <w:rsid w:val="008B32D1"/>
    <w:rsid w:val="008B5428"/>
    <w:rsid w:val="008E2537"/>
    <w:rsid w:val="008E46A8"/>
    <w:rsid w:val="008E5F9A"/>
    <w:rsid w:val="00915A7F"/>
    <w:rsid w:val="0093075A"/>
    <w:rsid w:val="0094340E"/>
    <w:rsid w:val="00945343"/>
    <w:rsid w:val="00965159"/>
    <w:rsid w:val="009E0240"/>
    <w:rsid w:val="009E392E"/>
    <w:rsid w:val="009F7810"/>
    <w:rsid w:val="00A77BB2"/>
    <w:rsid w:val="00A848D6"/>
    <w:rsid w:val="00AA705A"/>
    <w:rsid w:val="00AC4FB8"/>
    <w:rsid w:val="00AD3B1D"/>
    <w:rsid w:val="00AD7F8E"/>
    <w:rsid w:val="00B1323F"/>
    <w:rsid w:val="00B31497"/>
    <w:rsid w:val="00B775D8"/>
    <w:rsid w:val="00B87FD3"/>
    <w:rsid w:val="00BF00A1"/>
    <w:rsid w:val="00C03160"/>
    <w:rsid w:val="00C10375"/>
    <w:rsid w:val="00C10678"/>
    <w:rsid w:val="00C145EC"/>
    <w:rsid w:val="00C23B52"/>
    <w:rsid w:val="00C24258"/>
    <w:rsid w:val="00C530B3"/>
    <w:rsid w:val="00C671F0"/>
    <w:rsid w:val="00C91027"/>
    <w:rsid w:val="00C92393"/>
    <w:rsid w:val="00CA0485"/>
    <w:rsid w:val="00CA186F"/>
    <w:rsid w:val="00CA2761"/>
    <w:rsid w:val="00CB36E5"/>
    <w:rsid w:val="00CB4412"/>
    <w:rsid w:val="00CB48C1"/>
    <w:rsid w:val="00CE0125"/>
    <w:rsid w:val="00D82EAD"/>
    <w:rsid w:val="00D87D73"/>
    <w:rsid w:val="00D90197"/>
    <w:rsid w:val="00DC4D5A"/>
    <w:rsid w:val="00DD59D2"/>
    <w:rsid w:val="00DD6C17"/>
    <w:rsid w:val="00E01529"/>
    <w:rsid w:val="00E269EA"/>
    <w:rsid w:val="00E357E2"/>
    <w:rsid w:val="00E85641"/>
    <w:rsid w:val="00EC46DC"/>
    <w:rsid w:val="00EC5028"/>
    <w:rsid w:val="00ED4E32"/>
    <w:rsid w:val="00EE721A"/>
    <w:rsid w:val="00F10962"/>
    <w:rsid w:val="00F86B91"/>
    <w:rsid w:val="00F90743"/>
    <w:rsid w:val="00FA6C35"/>
    <w:rsid w:val="00FB0D3F"/>
    <w:rsid w:val="00FC0539"/>
    <w:rsid w:val="00FC536A"/>
    <w:rsid w:val="00FF49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 w:type="character" w:styleId="Hiperhivatkozs">
    <w:name w:val="Hyperlink"/>
    <w:rsid w:val="00A77BB2"/>
    <w:rPr>
      <w:color w:val="000080"/>
      <w:u w:val="single"/>
      <w:lang/>
    </w:rPr>
  </w:style>
  <w:style w:type="paragraph" w:styleId="Szvegtrzsbehzssal">
    <w:name w:val="Body Text Indent"/>
    <w:basedOn w:val="Norml"/>
    <w:link w:val="SzvegtrzsbehzssalChar"/>
    <w:rsid w:val="00CA186F"/>
    <w:pPr>
      <w:widowControl w:val="0"/>
      <w:adjustRightInd w:val="0"/>
      <w:ind w:left="216"/>
      <w:jc w:val="both"/>
    </w:pPr>
    <w:rPr>
      <w:szCs w:val="24"/>
    </w:rPr>
  </w:style>
  <w:style w:type="character" w:customStyle="1" w:styleId="SzvegtrzsbehzssalChar">
    <w:name w:val="Szövegtörzs behúzással Char"/>
    <w:link w:val="Szvegtrzsbehzssal"/>
    <w:rsid w:val="00CA186F"/>
    <w:rPr>
      <w:szCs w:val="24"/>
    </w:rPr>
  </w:style>
  <w:style w:type="paragraph" w:styleId="Csakszveg">
    <w:name w:val="Plain Text"/>
    <w:basedOn w:val="Norml"/>
    <w:link w:val="CsakszvegChar"/>
    <w:rsid w:val="00E269EA"/>
    <w:rPr>
      <w:rFonts w:ascii="Courier New" w:eastAsia="MS Mincho" w:hAnsi="Courier New"/>
      <w:b/>
    </w:rPr>
  </w:style>
  <w:style w:type="character" w:customStyle="1" w:styleId="CsakszvegChar">
    <w:name w:val="Csak szöveg Char"/>
    <w:link w:val="Csakszveg"/>
    <w:rsid w:val="00E269EA"/>
    <w:rPr>
      <w:rFonts w:ascii="Courier New" w:eastAsia="MS Mincho" w:hAnsi="Courier New"/>
      <w:b/>
    </w:rPr>
  </w:style>
  <w:style w:type="paragraph" w:styleId="NormlWeb">
    <w:name w:val="Normal (Web)"/>
    <w:basedOn w:val="Norml"/>
    <w:rsid w:val="00C530B3"/>
    <w:pPr>
      <w:spacing w:before="100" w:beforeAutospacing="1" w:after="100" w:afterAutospacing="1"/>
    </w:pPr>
    <w:rPr>
      <w:sz w:val="24"/>
      <w:szCs w:val="24"/>
    </w:rPr>
  </w:style>
  <w:style w:type="character" w:customStyle="1" w:styleId="prodauthor">
    <w:name w:val="prodauthor"/>
    <w:basedOn w:val="Bekezdsalapbettpusa"/>
    <w:rsid w:val="00266D3A"/>
  </w:style>
  <w:style w:type="paragraph" w:styleId="Szvegtrzs">
    <w:name w:val="Body Text"/>
    <w:basedOn w:val="Norml"/>
    <w:link w:val="SzvegtrzsChar"/>
    <w:uiPriority w:val="99"/>
    <w:semiHidden/>
    <w:unhideWhenUsed/>
    <w:rsid w:val="00644398"/>
    <w:pPr>
      <w:spacing w:after="120"/>
    </w:pPr>
  </w:style>
  <w:style w:type="character" w:customStyle="1" w:styleId="SzvegtrzsChar">
    <w:name w:val="Szövegtörzs Char"/>
    <w:basedOn w:val="Bekezdsalapbettpusa"/>
    <w:link w:val="Szvegtrzs"/>
    <w:uiPriority w:val="99"/>
    <w:semiHidden/>
    <w:rsid w:val="0064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 w:type="character" w:styleId="Hiperhivatkozs">
    <w:name w:val="Hyperlink"/>
    <w:rsid w:val="00A77BB2"/>
    <w:rPr>
      <w:color w:val="000080"/>
      <w:u w:val="single"/>
      <w:lang/>
    </w:rPr>
  </w:style>
  <w:style w:type="paragraph" w:styleId="Szvegtrzsbehzssal">
    <w:name w:val="Body Text Indent"/>
    <w:basedOn w:val="Norml"/>
    <w:link w:val="SzvegtrzsbehzssalChar"/>
    <w:rsid w:val="00CA186F"/>
    <w:pPr>
      <w:widowControl w:val="0"/>
      <w:adjustRightInd w:val="0"/>
      <w:ind w:left="216"/>
      <w:jc w:val="both"/>
    </w:pPr>
    <w:rPr>
      <w:szCs w:val="24"/>
    </w:rPr>
  </w:style>
  <w:style w:type="character" w:customStyle="1" w:styleId="SzvegtrzsbehzssalChar">
    <w:name w:val="Szövegtörzs behúzással Char"/>
    <w:link w:val="Szvegtrzsbehzssal"/>
    <w:rsid w:val="00CA186F"/>
    <w:rPr>
      <w:szCs w:val="24"/>
    </w:rPr>
  </w:style>
  <w:style w:type="paragraph" w:styleId="Csakszveg">
    <w:name w:val="Plain Text"/>
    <w:basedOn w:val="Norml"/>
    <w:link w:val="CsakszvegChar"/>
    <w:rsid w:val="00E269EA"/>
    <w:rPr>
      <w:rFonts w:ascii="Courier New" w:eastAsia="MS Mincho" w:hAnsi="Courier New"/>
      <w:b/>
    </w:rPr>
  </w:style>
  <w:style w:type="character" w:customStyle="1" w:styleId="CsakszvegChar">
    <w:name w:val="Csak szöveg Char"/>
    <w:link w:val="Csakszveg"/>
    <w:rsid w:val="00E269EA"/>
    <w:rPr>
      <w:rFonts w:ascii="Courier New" w:eastAsia="MS Mincho" w:hAnsi="Courier New"/>
      <w:b/>
    </w:rPr>
  </w:style>
  <w:style w:type="paragraph" w:styleId="NormlWeb">
    <w:name w:val="Normal (Web)"/>
    <w:basedOn w:val="Norml"/>
    <w:rsid w:val="00C530B3"/>
    <w:pPr>
      <w:spacing w:before="100" w:beforeAutospacing="1" w:after="100" w:afterAutospacing="1"/>
    </w:pPr>
    <w:rPr>
      <w:sz w:val="24"/>
      <w:szCs w:val="24"/>
    </w:rPr>
  </w:style>
  <w:style w:type="character" w:customStyle="1" w:styleId="prodauthor">
    <w:name w:val="prodauthor"/>
    <w:basedOn w:val="Bekezdsalapbettpusa"/>
    <w:rsid w:val="00266D3A"/>
  </w:style>
  <w:style w:type="paragraph" w:styleId="Szvegtrzs">
    <w:name w:val="Body Text"/>
    <w:basedOn w:val="Norml"/>
    <w:link w:val="SzvegtrzsChar"/>
    <w:uiPriority w:val="99"/>
    <w:semiHidden/>
    <w:unhideWhenUsed/>
    <w:rsid w:val="00644398"/>
    <w:pPr>
      <w:spacing w:after="120"/>
    </w:pPr>
  </w:style>
  <w:style w:type="character" w:customStyle="1" w:styleId="SzvegtrzsChar">
    <w:name w:val="Szövegtörzs Char"/>
    <w:basedOn w:val="Bekezdsalapbettpusa"/>
    <w:link w:val="Szvegtrzs"/>
    <w:uiPriority w:val="99"/>
    <w:semiHidden/>
    <w:rsid w:val="0064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5585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Szabóné Kiss Zsuzsa</cp:lastModifiedBy>
  <cp:revision>2</cp:revision>
  <dcterms:created xsi:type="dcterms:W3CDTF">2012-07-13T02:54:00Z</dcterms:created>
  <dcterms:modified xsi:type="dcterms:W3CDTF">2012-07-13T02:54:00Z</dcterms:modified>
</cp:coreProperties>
</file>