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9"/>
        <w:gridCol w:w="2137"/>
        <w:gridCol w:w="2053"/>
      </w:tblGrid>
      <w:tr w:rsidR="00D7339D" w:rsidRPr="00357812" w:rsidTr="00D7339D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339D" w:rsidRPr="00357812" w:rsidRDefault="00D7339D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57812">
              <w:rPr>
                <w:rFonts w:ascii="Times New Roman" w:hAnsi="Times New Roman" w:cs="Times New Roman"/>
                <w:color w:val="000000" w:themeColor="text1"/>
              </w:rPr>
              <w:t>Tantárgy neve: Rendszerváltások és a társadalmi folyamatok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9D" w:rsidRPr="00357812" w:rsidRDefault="00D7339D" w:rsidP="00B94B5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357812">
              <w:rPr>
                <w:b/>
                <w:color w:val="000000" w:themeColor="text1"/>
              </w:rPr>
              <w:t>Kódja:</w:t>
            </w:r>
            <w:r w:rsidRPr="00357812">
              <w:rPr>
                <w:b/>
                <w:snapToGrid w:val="0"/>
                <w:color w:val="000000" w:themeColor="text1"/>
              </w:rPr>
              <w:t xml:space="preserve"> NMG_NT154K5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339D" w:rsidRPr="00357812" w:rsidRDefault="00D7339D" w:rsidP="00B94B5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357812">
              <w:rPr>
                <w:b/>
                <w:color w:val="000000" w:themeColor="text1"/>
              </w:rPr>
              <w:t>Kreditszáma: 5</w:t>
            </w:r>
          </w:p>
        </w:tc>
      </w:tr>
      <w:tr w:rsidR="00D7339D" w:rsidRPr="00357812" w:rsidTr="00D7339D">
        <w:tc>
          <w:tcPr>
            <w:tcW w:w="9037" w:type="dxa"/>
            <w:gridSpan w:val="4"/>
          </w:tcPr>
          <w:p w:rsidR="00D7339D" w:rsidRPr="00357812" w:rsidRDefault="00D7339D" w:rsidP="00B94B58">
            <w:pPr>
              <w:spacing w:before="60"/>
              <w:jc w:val="both"/>
              <w:rPr>
                <w:color w:val="000000" w:themeColor="text1"/>
              </w:rPr>
            </w:pPr>
            <w:r w:rsidRPr="00357812">
              <w:rPr>
                <w:color w:val="000000" w:themeColor="text1"/>
              </w:rPr>
              <w:t xml:space="preserve">A tanóra </w:t>
            </w:r>
            <w:proofErr w:type="gramStart"/>
            <w:r w:rsidRPr="00357812">
              <w:rPr>
                <w:color w:val="000000" w:themeColor="text1"/>
              </w:rPr>
              <w:t>típusa</w:t>
            </w:r>
            <w:r w:rsidRPr="00357812">
              <w:rPr>
                <w:rStyle w:val="Lbjegyzet-hivatkozs"/>
                <w:color w:val="000000" w:themeColor="text1"/>
              </w:rPr>
              <w:footnoteReference w:id="1"/>
            </w:r>
            <w:r w:rsidRPr="00357812">
              <w:rPr>
                <w:color w:val="000000" w:themeColor="text1"/>
              </w:rPr>
              <w:t>:</w:t>
            </w:r>
            <w:proofErr w:type="gramEnd"/>
            <w:r w:rsidRPr="00357812">
              <w:rPr>
                <w:color w:val="000000" w:themeColor="text1"/>
              </w:rPr>
              <w:t xml:space="preserve"> szem és száma: 2 + 0</w:t>
            </w:r>
          </w:p>
        </w:tc>
      </w:tr>
      <w:tr w:rsidR="00D7339D" w:rsidRPr="00357812" w:rsidTr="00D7339D">
        <w:tc>
          <w:tcPr>
            <w:tcW w:w="9037" w:type="dxa"/>
            <w:gridSpan w:val="4"/>
          </w:tcPr>
          <w:p w:rsidR="00D7339D" w:rsidRPr="00357812" w:rsidRDefault="00D7339D" w:rsidP="00B94B5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357812">
              <w:rPr>
                <w:color w:val="000000" w:themeColor="text1"/>
              </w:rPr>
              <w:t>A számonkérés módja (</w:t>
            </w:r>
            <w:proofErr w:type="spellStart"/>
            <w:r w:rsidRPr="00357812">
              <w:rPr>
                <w:color w:val="000000" w:themeColor="text1"/>
              </w:rPr>
              <w:t>koll</w:t>
            </w:r>
            <w:proofErr w:type="spellEnd"/>
            <w:r w:rsidRPr="00357812">
              <w:rPr>
                <w:color w:val="000000" w:themeColor="text1"/>
              </w:rPr>
              <w:t>./</w:t>
            </w:r>
            <w:proofErr w:type="spellStart"/>
            <w:r w:rsidRPr="00357812">
              <w:rPr>
                <w:color w:val="000000" w:themeColor="text1"/>
              </w:rPr>
              <w:t>gyj</w:t>
            </w:r>
            <w:proofErr w:type="spellEnd"/>
            <w:r w:rsidRPr="00357812">
              <w:rPr>
                <w:color w:val="000000" w:themeColor="text1"/>
              </w:rPr>
              <w:t>./</w:t>
            </w:r>
            <w:proofErr w:type="gramStart"/>
            <w:r w:rsidRPr="00357812">
              <w:rPr>
                <w:color w:val="000000" w:themeColor="text1"/>
              </w:rPr>
              <w:t>egyéb</w:t>
            </w:r>
            <w:r w:rsidRPr="00357812">
              <w:rPr>
                <w:rStyle w:val="Lbjegyzet-hivatkozs"/>
                <w:color w:val="000000" w:themeColor="text1"/>
              </w:rPr>
              <w:footnoteReference w:id="2"/>
            </w:r>
            <w:r w:rsidRPr="00357812">
              <w:rPr>
                <w:color w:val="000000" w:themeColor="text1"/>
              </w:rPr>
              <w:t>)</w:t>
            </w:r>
            <w:proofErr w:type="gramEnd"/>
            <w:r w:rsidRPr="00357812">
              <w:rPr>
                <w:color w:val="000000" w:themeColor="text1"/>
              </w:rPr>
              <w:t>: kollokvium</w:t>
            </w:r>
          </w:p>
        </w:tc>
      </w:tr>
      <w:tr w:rsidR="00D7339D" w:rsidRPr="00357812" w:rsidTr="00D7339D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D7339D" w:rsidRPr="00357812" w:rsidRDefault="00D7339D" w:rsidP="00B94B58">
            <w:pPr>
              <w:jc w:val="both"/>
              <w:rPr>
                <w:color w:val="000000" w:themeColor="text1"/>
              </w:rPr>
            </w:pPr>
            <w:r w:rsidRPr="00357812">
              <w:rPr>
                <w:color w:val="000000" w:themeColor="text1"/>
              </w:rPr>
              <w:t>A tantárgy tantervi helye (hányadik félév</w:t>
            </w:r>
            <w:proofErr w:type="gramStart"/>
            <w:r w:rsidRPr="00357812">
              <w:rPr>
                <w:color w:val="000000" w:themeColor="text1"/>
              </w:rPr>
              <w:t>)4</w:t>
            </w:r>
            <w:proofErr w:type="gramEnd"/>
          </w:p>
        </w:tc>
      </w:tr>
      <w:tr w:rsidR="00D7339D" w:rsidRPr="00357812" w:rsidTr="00D7339D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D7339D" w:rsidRPr="00357812" w:rsidRDefault="00D7339D" w:rsidP="00B94B58">
            <w:pPr>
              <w:jc w:val="both"/>
              <w:rPr>
                <w:b/>
                <w:color w:val="000000" w:themeColor="text1"/>
              </w:rPr>
            </w:pPr>
            <w:r w:rsidRPr="00357812">
              <w:rPr>
                <w:color w:val="000000" w:themeColor="text1"/>
              </w:rPr>
              <w:t xml:space="preserve">Előtanulmányi feltételek </w:t>
            </w:r>
            <w:r w:rsidRPr="00357812">
              <w:rPr>
                <w:i/>
                <w:color w:val="000000" w:themeColor="text1"/>
              </w:rPr>
              <w:t>(ha vannak)</w:t>
            </w:r>
            <w:r w:rsidRPr="00357812">
              <w:rPr>
                <w:color w:val="000000" w:themeColor="text1"/>
              </w:rPr>
              <w:t>:</w:t>
            </w:r>
            <w:r w:rsidRPr="00357812">
              <w:rPr>
                <w:b/>
                <w:color w:val="000000" w:themeColor="text1"/>
              </w:rPr>
              <w:t xml:space="preserve"> </w:t>
            </w:r>
          </w:p>
        </w:tc>
      </w:tr>
      <w:tr w:rsidR="00D7339D" w:rsidRPr="00357812" w:rsidTr="00D733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D" w:rsidRPr="00357812" w:rsidRDefault="00D7339D" w:rsidP="00B94B58">
            <w:pPr>
              <w:rPr>
                <w:b/>
                <w:bCs/>
                <w:color w:val="000000" w:themeColor="text1"/>
              </w:rPr>
            </w:pPr>
            <w:r w:rsidRPr="00357812">
              <w:rPr>
                <w:b/>
                <w:bCs/>
                <w:color w:val="000000" w:themeColor="text1"/>
              </w:rPr>
              <w:t>Az oktatás nyelve: magyar, angol</w:t>
            </w:r>
          </w:p>
          <w:p w:rsidR="00D7339D" w:rsidRPr="00357812" w:rsidRDefault="00D7339D" w:rsidP="00B94B58">
            <w:pPr>
              <w:rPr>
                <w:b/>
                <w:bCs/>
                <w:color w:val="000000" w:themeColor="text1"/>
              </w:rPr>
            </w:pPr>
            <w:r w:rsidRPr="00357812">
              <w:rPr>
                <w:b/>
                <w:bCs/>
                <w:color w:val="000000" w:themeColor="text1"/>
              </w:rPr>
              <w:t>Tanegység leírása:</w:t>
            </w:r>
          </w:p>
          <w:p w:rsidR="00D7339D" w:rsidRPr="00357812" w:rsidRDefault="00D7339D" w:rsidP="00B94B58">
            <w:pPr>
              <w:jc w:val="both"/>
              <w:rPr>
                <w:color w:val="000000" w:themeColor="text1"/>
              </w:rPr>
            </w:pPr>
            <w:r w:rsidRPr="00357812">
              <w:rPr>
                <w:color w:val="000000" w:themeColor="text1"/>
              </w:rPr>
              <w:t xml:space="preserve">A kurzus célja az elitek </w:t>
            </w:r>
            <w:proofErr w:type="spellStart"/>
            <w:r w:rsidRPr="00357812">
              <w:rPr>
                <w:color w:val="000000" w:themeColor="text1"/>
              </w:rPr>
              <w:t>rendszerváltáskori</w:t>
            </w:r>
            <w:proofErr w:type="spellEnd"/>
            <w:r w:rsidRPr="00357812">
              <w:rPr>
                <w:color w:val="000000" w:themeColor="text1"/>
              </w:rPr>
              <w:t xml:space="preserve"> szerepének, a társadalom- és szociálpolitikának, a szociális ellátórendszerek átalakításának, a kirekesztés és a szegénység társadalmi jelenségeinek bemutatása és elemzése. A szociológiában léteznek olyan, az erőforrás-megoszlás mérésére megalkotott indikátorok, amelyek például a városi lakosság aránya, a gazdaság szerkezete, az oktatás színvonala stb. alapján jellemzik és osztályozzák az egyes országokban megtapasztalt társadalom-demokratizálási folyamatokat. Ez a megközelítés azonban amellett, hogy túl általános, nem képes megragadni a társadalmi jelenségek összetettségét, a rendszerváltás mindennapi tapasztalatait. </w:t>
            </w:r>
          </w:p>
          <w:p w:rsidR="00D7339D" w:rsidRPr="00357812" w:rsidRDefault="00D7339D" w:rsidP="00D7339D">
            <w:pPr>
              <w:jc w:val="both"/>
              <w:rPr>
                <w:color w:val="000000" w:themeColor="text1"/>
              </w:rPr>
            </w:pPr>
            <w:r w:rsidRPr="00357812">
              <w:rPr>
                <w:color w:val="000000" w:themeColor="text1"/>
              </w:rPr>
              <w:t xml:space="preserve">Az iparosítás évtizedei Nyugaton és Keleten is felfoghatóak voltak az „egyszerű modernitás” megteremtéseként, egy lineáris és egydimenziós racionalizációs folyamatként. A társadalmak látszólag mind több és több javat termeltek és teremtettek meg. Ulrich Beck szerint a „reflexív modernizáció” jelensége az ipari modernitás alapjainak átalakulását hozta magával. Megszületett a rizikó- más néven kockázati társadalom, és eltűnt az a képzet, hogy a társadalmi folyamatokat valamiféle célracionalitás hatja át. A társadalmi egyenlőtlenségek nemcsak fokozatosan erősödtek, hanem individualizálódtak is. A kirekesztés, a szegénység vagy a szegregáció jelenségei egyaránt meghatározó jellemzői a </w:t>
            </w:r>
            <w:proofErr w:type="spellStart"/>
            <w:r w:rsidRPr="00357812">
              <w:rPr>
                <w:color w:val="000000" w:themeColor="text1"/>
              </w:rPr>
              <w:t>posztszocialista</w:t>
            </w:r>
            <w:proofErr w:type="spellEnd"/>
            <w:r w:rsidRPr="00357812">
              <w:rPr>
                <w:color w:val="000000" w:themeColor="text1"/>
              </w:rPr>
              <w:t xml:space="preserve"> társadalmaknak. </w:t>
            </w:r>
          </w:p>
        </w:tc>
      </w:tr>
      <w:tr w:rsidR="00D7339D" w:rsidRPr="00357812" w:rsidTr="00D733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62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9D" w:rsidRPr="00357812" w:rsidRDefault="00D7339D" w:rsidP="00B94B58">
            <w:pPr>
              <w:rPr>
                <w:b/>
                <w:bCs/>
                <w:color w:val="000000" w:themeColor="text1"/>
              </w:rPr>
            </w:pPr>
            <w:r w:rsidRPr="00357812">
              <w:rPr>
                <w:b/>
                <w:bCs/>
                <w:color w:val="000000" w:themeColor="text1"/>
              </w:rPr>
              <w:t>Kötelező olvasmányok:</w:t>
            </w:r>
          </w:p>
          <w:p w:rsidR="00D7339D" w:rsidRPr="00357812" w:rsidRDefault="00D7339D" w:rsidP="00B94B58">
            <w:pPr>
              <w:tabs>
                <w:tab w:val="num" w:pos="284"/>
              </w:tabs>
              <w:jc w:val="both"/>
              <w:rPr>
                <w:b/>
                <w:bCs/>
                <w:color w:val="000000" w:themeColor="text1"/>
              </w:rPr>
            </w:pPr>
            <w:r w:rsidRPr="00357812">
              <w:rPr>
                <w:color w:val="000000" w:themeColor="text1"/>
              </w:rPr>
              <w:t xml:space="preserve">Beck, Ulrich: A kockázat-társadalom. </w:t>
            </w:r>
            <w:proofErr w:type="spellStart"/>
            <w:r w:rsidRPr="00357812">
              <w:rPr>
                <w:color w:val="000000" w:themeColor="text1"/>
              </w:rPr>
              <w:t>Andorka</w:t>
            </w:r>
            <w:proofErr w:type="spellEnd"/>
            <w:r w:rsidRPr="00357812">
              <w:rPr>
                <w:color w:val="000000" w:themeColor="text1"/>
              </w:rPr>
              <w:t xml:space="preserve"> Rudolf Társadalomtudományi Társaság–Századvég, Bp. 2003.</w:t>
            </w:r>
          </w:p>
          <w:p w:rsidR="00D7339D" w:rsidRPr="00357812" w:rsidRDefault="00D7339D" w:rsidP="00B94B58">
            <w:pPr>
              <w:jc w:val="both"/>
              <w:rPr>
                <w:rStyle w:val="apple-style-span"/>
                <w:color w:val="000000" w:themeColor="text1"/>
              </w:rPr>
            </w:pPr>
            <w:proofErr w:type="spellStart"/>
            <w:r w:rsidRPr="00357812">
              <w:rPr>
                <w:color w:val="000000" w:themeColor="text1"/>
              </w:rPr>
              <w:t>Castel</w:t>
            </w:r>
            <w:proofErr w:type="spellEnd"/>
            <w:r w:rsidRPr="00357812">
              <w:rPr>
                <w:color w:val="000000" w:themeColor="text1"/>
              </w:rPr>
              <w:t>, Robert: A szociális kérdés alakváltozásai. Kávé Kiadó, Bp., 1998.</w:t>
            </w:r>
          </w:p>
          <w:p w:rsidR="00D7339D" w:rsidRPr="00357812" w:rsidRDefault="00D7339D" w:rsidP="00B94B58">
            <w:pPr>
              <w:jc w:val="both"/>
              <w:rPr>
                <w:rStyle w:val="apple-style-span"/>
                <w:color w:val="000000" w:themeColor="text1"/>
              </w:rPr>
            </w:pPr>
            <w:proofErr w:type="spellStart"/>
            <w:r w:rsidRPr="00357812">
              <w:rPr>
                <w:rStyle w:val="apple-style-span"/>
                <w:color w:val="000000" w:themeColor="text1"/>
              </w:rPr>
              <w:t>Cox</w:t>
            </w:r>
            <w:proofErr w:type="spellEnd"/>
            <w:r w:rsidRPr="00357812">
              <w:rPr>
                <w:rStyle w:val="apple-style-span"/>
                <w:color w:val="000000" w:themeColor="text1"/>
              </w:rPr>
              <w:t>, Terry – Mason, Bob:</w:t>
            </w:r>
            <w:r w:rsidRPr="00357812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Social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and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Economic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Transformation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in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East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Central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Europe: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Institutions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,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Property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Relations and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Social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rStyle w:val="apple-style-span"/>
                <w:iCs/>
                <w:color w:val="000000" w:themeColor="text1"/>
              </w:rPr>
              <w:t>Interests</w:t>
            </w:r>
            <w:proofErr w:type="spellEnd"/>
            <w:r w:rsidRPr="00357812">
              <w:rPr>
                <w:rStyle w:val="apple-style-span"/>
                <w:iCs/>
                <w:color w:val="000000" w:themeColor="text1"/>
              </w:rPr>
              <w:t>.</w:t>
            </w:r>
            <w:r w:rsidRPr="00357812">
              <w:rPr>
                <w:rStyle w:val="apple-converted-space"/>
                <w:iCs/>
                <w:color w:val="000000" w:themeColor="text1"/>
              </w:rPr>
              <w:t> </w:t>
            </w:r>
            <w:proofErr w:type="spellStart"/>
            <w:r w:rsidRPr="00357812">
              <w:rPr>
                <w:rStyle w:val="apple-style-span"/>
                <w:color w:val="000000" w:themeColor="text1"/>
              </w:rPr>
              <w:t>Cheltenham</w:t>
            </w:r>
            <w:proofErr w:type="spellEnd"/>
            <w:r w:rsidRPr="00357812">
              <w:rPr>
                <w:rStyle w:val="apple-style-span"/>
                <w:color w:val="000000" w:themeColor="text1"/>
              </w:rPr>
              <w:t xml:space="preserve"> and </w:t>
            </w:r>
            <w:proofErr w:type="spellStart"/>
            <w:r w:rsidRPr="00357812">
              <w:rPr>
                <w:rStyle w:val="apple-style-span"/>
                <w:color w:val="000000" w:themeColor="text1"/>
              </w:rPr>
              <w:t>Northampton</w:t>
            </w:r>
            <w:proofErr w:type="spellEnd"/>
            <w:r w:rsidRPr="00357812">
              <w:rPr>
                <w:rStyle w:val="apple-style-span"/>
                <w:color w:val="000000" w:themeColor="text1"/>
              </w:rPr>
              <w:t>, 1999.</w:t>
            </w:r>
          </w:p>
          <w:p w:rsidR="00D7339D" w:rsidRPr="00357812" w:rsidRDefault="00D7339D" w:rsidP="00B94B58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proofErr w:type="spellStart"/>
            <w:r w:rsidRPr="00357812">
              <w:rPr>
                <w:color w:val="000000" w:themeColor="text1"/>
              </w:rPr>
              <w:t>Dahl</w:t>
            </w:r>
            <w:proofErr w:type="spellEnd"/>
            <w:r w:rsidRPr="00357812">
              <w:rPr>
                <w:color w:val="000000" w:themeColor="text1"/>
              </w:rPr>
              <w:t xml:space="preserve">, Robert </w:t>
            </w:r>
            <w:proofErr w:type="gramStart"/>
            <w:r w:rsidRPr="00357812">
              <w:rPr>
                <w:color w:val="000000" w:themeColor="text1"/>
              </w:rPr>
              <w:t>A</w:t>
            </w:r>
            <w:proofErr w:type="gramEnd"/>
            <w:r w:rsidRPr="00357812">
              <w:rPr>
                <w:color w:val="000000" w:themeColor="text1"/>
              </w:rPr>
              <w:t xml:space="preserve">.: Miért összeegyeztethetetlen a demokrácia és a szabadpiac? </w:t>
            </w:r>
            <w:r w:rsidRPr="00357812">
              <w:rPr>
                <w:iCs/>
                <w:color w:val="000000" w:themeColor="text1"/>
              </w:rPr>
              <w:t xml:space="preserve">Mozgó </w:t>
            </w:r>
            <w:proofErr w:type="gramStart"/>
            <w:r w:rsidRPr="00357812">
              <w:rPr>
                <w:iCs/>
                <w:color w:val="000000" w:themeColor="text1"/>
              </w:rPr>
              <w:t xml:space="preserve">Világ </w:t>
            </w:r>
            <w:r w:rsidRPr="00357812">
              <w:rPr>
                <w:color w:val="000000" w:themeColor="text1"/>
              </w:rPr>
              <w:t xml:space="preserve"> 1992.</w:t>
            </w:r>
            <w:proofErr w:type="gramEnd"/>
            <w:r w:rsidRPr="00357812">
              <w:rPr>
                <w:color w:val="000000" w:themeColor="text1"/>
              </w:rPr>
              <w:t xml:space="preserve"> 8. sz. 89–99.</w:t>
            </w:r>
          </w:p>
          <w:p w:rsidR="00D7339D" w:rsidRPr="00357812" w:rsidRDefault="00D7339D" w:rsidP="00B94B58">
            <w:pPr>
              <w:jc w:val="both"/>
              <w:rPr>
                <w:color w:val="000000" w:themeColor="text1"/>
              </w:rPr>
            </w:pPr>
            <w:proofErr w:type="spellStart"/>
            <w:r w:rsidRPr="00357812">
              <w:rPr>
                <w:color w:val="000000" w:themeColor="text1"/>
              </w:rPr>
              <w:t>Dahrendorf</w:t>
            </w:r>
            <w:proofErr w:type="spellEnd"/>
            <w:r w:rsidRPr="00357812">
              <w:rPr>
                <w:color w:val="000000" w:themeColor="text1"/>
              </w:rPr>
              <w:t xml:space="preserve">, Ralph: </w:t>
            </w:r>
            <w:proofErr w:type="spellStart"/>
            <w:r w:rsidRPr="00357812">
              <w:rPr>
                <w:color w:val="000000" w:themeColor="text1"/>
              </w:rPr>
              <w:t>Reflections</w:t>
            </w:r>
            <w:proofErr w:type="spellEnd"/>
            <w:r w:rsidRPr="00357812">
              <w:rPr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color w:val="000000" w:themeColor="text1"/>
              </w:rPr>
              <w:t>on</w:t>
            </w:r>
            <w:proofErr w:type="spellEnd"/>
            <w:r w:rsidRPr="00357812">
              <w:rPr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color w:val="000000" w:themeColor="text1"/>
              </w:rPr>
              <w:t>the</w:t>
            </w:r>
            <w:proofErr w:type="spellEnd"/>
            <w:r w:rsidRPr="00357812">
              <w:rPr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color w:val="000000" w:themeColor="text1"/>
              </w:rPr>
              <w:t>Revolutions</w:t>
            </w:r>
            <w:proofErr w:type="spellEnd"/>
            <w:r w:rsidRPr="00357812">
              <w:rPr>
                <w:color w:val="000000" w:themeColor="text1"/>
              </w:rPr>
              <w:t xml:space="preserve"> </w:t>
            </w:r>
            <w:proofErr w:type="spellStart"/>
            <w:r w:rsidRPr="00357812">
              <w:rPr>
                <w:color w:val="000000" w:themeColor="text1"/>
              </w:rPr>
              <w:t>in</w:t>
            </w:r>
            <w:proofErr w:type="spellEnd"/>
            <w:r w:rsidRPr="00357812">
              <w:rPr>
                <w:color w:val="000000" w:themeColor="text1"/>
              </w:rPr>
              <w:t xml:space="preserve"> Europe, Random House, London, 1990.</w:t>
            </w:r>
          </w:p>
          <w:p w:rsidR="00D7339D" w:rsidRPr="00357812" w:rsidRDefault="00D7339D" w:rsidP="00B94B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357812">
              <w:rPr>
                <w:color w:val="000000" w:themeColor="text1"/>
              </w:rPr>
              <w:t>Grabher</w:t>
            </w:r>
            <w:proofErr w:type="spellEnd"/>
            <w:r w:rsidRPr="00357812">
              <w:rPr>
                <w:color w:val="000000" w:themeColor="text1"/>
              </w:rPr>
              <w:t xml:space="preserve">, </w:t>
            </w:r>
            <w:proofErr w:type="spellStart"/>
            <w:r w:rsidRPr="00357812">
              <w:rPr>
                <w:color w:val="000000" w:themeColor="text1"/>
              </w:rPr>
              <w:t>Gernot</w:t>
            </w:r>
            <w:proofErr w:type="spellEnd"/>
            <w:r w:rsidRPr="00357812">
              <w:rPr>
                <w:color w:val="000000" w:themeColor="text1"/>
              </w:rPr>
              <w:t xml:space="preserve"> – Stark, David: A szervezett sokféleség – evolúcióelmélet, hálózatelemzés és a </w:t>
            </w:r>
            <w:proofErr w:type="spellStart"/>
            <w:r w:rsidRPr="00357812">
              <w:rPr>
                <w:color w:val="000000" w:themeColor="text1"/>
              </w:rPr>
              <w:t>posztszocialista</w:t>
            </w:r>
            <w:proofErr w:type="spellEnd"/>
            <w:r w:rsidRPr="00357812">
              <w:rPr>
                <w:color w:val="000000" w:themeColor="text1"/>
              </w:rPr>
              <w:t xml:space="preserve"> átalakulás. </w:t>
            </w:r>
            <w:r w:rsidRPr="00357812">
              <w:rPr>
                <w:iCs/>
                <w:color w:val="000000" w:themeColor="text1"/>
              </w:rPr>
              <w:t xml:space="preserve">Közgazdasági Szemle. </w:t>
            </w:r>
            <w:r w:rsidRPr="00357812">
              <w:rPr>
                <w:color w:val="000000" w:themeColor="text1"/>
              </w:rPr>
              <w:t>1996.9. sz. 745–769.</w:t>
            </w:r>
          </w:p>
          <w:p w:rsidR="00D7339D" w:rsidRPr="00357812" w:rsidRDefault="00D7339D" w:rsidP="00D7339D">
            <w:pPr>
              <w:jc w:val="both"/>
              <w:rPr>
                <w:color w:val="000000" w:themeColor="text1"/>
              </w:rPr>
            </w:pPr>
            <w:r w:rsidRPr="00357812">
              <w:rPr>
                <w:iCs/>
                <w:color w:val="000000" w:themeColor="text1"/>
              </w:rPr>
              <w:t>Krausz Tamás (szerk.): Rendszerváltás és társadalomkritika. Budapest, Napvilág Kiadó, 1998.</w:t>
            </w:r>
          </w:p>
        </w:tc>
      </w:tr>
      <w:tr w:rsidR="00D7339D" w:rsidRPr="00357812" w:rsidTr="00D7339D">
        <w:trPr>
          <w:trHeight w:val="338"/>
        </w:trPr>
        <w:tc>
          <w:tcPr>
            <w:tcW w:w="9037" w:type="dxa"/>
            <w:gridSpan w:val="4"/>
          </w:tcPr>
          <w:p w:rsidR="00D7339D" w:rsidRPr="00357812" w:rsidRDefault="00D7339D" w:rsidP="00B94B58">
            <w:pPr>
              <w:spacing w:before="60"/>
              <w:jc w:val="both"/>
              <w:rPr>
                <w:b/>
                <w:color w:val="000000" w:themeColor="text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357812">
              <w:rPr>
                <w:b/>
                <w:color w:val="000000" w:themeColor="text1"/>
              </w:rPr>
              <w:t xml:space="preserve">Tantárgy felelőse </w:t>
            </w:r>
            <w:r w:rsidRPr="00357812">
              <w:rPr>
                <w:color w:val="000000" w:themeColor="text1"/>
              </w:rPr>
              <w:t>(</w:t>
            </w:r>
            <w:r w:rsidRPr="00357812">
              <w:rPr>
                <w:i/>
                <w:color w:val="000000" w:themeColor="text1"/>
              </w:rPr>
              <w:t>név, beosztás, tud. fokozat</w:t>
            </w:r>
            <w:r w:rsidRPr="00357812">
              <w:rPr>
                <w:color w:val="000000" w:themeColor="text1"/>
              </w:rPr>
              <w:t>)</w:t>
            </w:r>
            <w:r w:rsidRPr="00357812">
              <w:rPr>
                <w:b/>
                <w:color w:val="000000" w:themeColor="text1"/>
              </w:rPr>
              <w:t>: Dr. Majtényi György</w:t>
            </w:r>
          </w:p>
        </w:tc>
      </w:tr>
      <w:tr w:rsidR="00D7339D" w:rsidRPr="00357812" w:rsidTr="00D7339D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D7339D" w:rsidRPr="00357812" w:rsidRDefault="00D7339D" w:rsidP="00B94B58">
            <w:pPr>
              <w:spacing w:before="60"/>
              <w:jc w:val="both"/>
              <w:rPr>
                <w:b/>
                <w:color w:val="000000" w:themeColor="text1"/>
              </w:rPr>
            </w:pPr>
            <w:r w:rsidRPr="00357812">
              <w:rPr>
                <w:b/>
                <w:color w:val="000000" w:themeColor="text1"/>
              </w:rPr>
              <w:t xml:space="preserve">Tantárgy oktatásába bevont </w:t>
            </w:r>
            <w:proofErr w:type="gramStart"/>
            <w:r w:rsidRPr="00357812">
              <w:rPr>
                <w:b/>
                <w:color w:val="000000" w:themeColor="text1"/>
              </w:rPr>
              <w:t>oktató(</w:t>
            </w:r>
            <w:proofErr w:type="gramEnd"/>
            <w:r w:rsidRPr="00357812">
              <w:rPr>
                <w:b/>
                <w:color w:val="000000" w:themeColor="text1"/>
              </w:rPr>
              <w:t xml:space="preserve">k), </w:t>
            </w:r>
            <w:r w:rsidRPr="00357812">
              <w:rPr>
                <w:color w:val="000000" w:themeColor="text1"/>
              </w:rPr>
              <w:t>ha vannak</w:t>
            </w:r>
            <w:r w:rsidRPr="00357812">
              <w:rPr>
                <w:b/>
                <w:color w:val="000000" w:themeColor="text1"/>
              </w:rPr>
              <w:t xml:space="preserve"> </w:t>
            </w:r>
            <w:r w:rsidRPr="00357812">
              <w:rPr>
                <w:color w:val="000000" w:themeColor="text1"/>
              </w:rPr>
              <w:t>(</w:t>
            </w:r>
            <w:r w:rsidRPr="00357812">
              <w:rPr>
                <w:i/>
                <w:color w:val="000000" w:themeColor="text1"/>
              </w:rPr>
              <w:t>név, beosztás, tud. fokozat</w:t>
            </w:r>
            <w:r w:rsidRPr="00357812">
              <w:rPr>
                <w:color w:val="000000" w:themeColor="text1"/>
              </w:rPr>
              <w:t>)</w:t>
            </w:r>
            <w:r w:rsidRPr="00357812">
              <w:rPr>
                <w:b/>
                <w:color w:val="000000" w:themeColor="text1"/>
              </w:rPr>
              <w:t>: Dr. Majtényi György</w:t>
            </w:r>
          </w:p>
        </w:tc>
      </w:tr>
      <w:bookmarkEnd w:id="0"/>
      <w:bookmarkEnd w:id="1"/>
      <w:bookmarkEnd w:id="2"/>
      <w:bookmarkEnd w:id="3"/>
    </w:tbl>
    <w:p w:rsidR="00D7339D" w:rsidRPr="00357812" w:rsidRDefault="00D7339D" w:rsidP="003523F0">
      <w:pPr>
        <w:rPr>
          <w:color w:val="000000" w:themeColor="text1"/>
        </w:rPr>
      </w:pPr>
    </w:p>
    <w:sectPr w:rsidR="00D7339D" w:rsidRPr="00357812" w:rsidSect="00D7339D">
      <w:pgSz w:w="11906" w:h="16838"/>
      <w:pgMar w:top="709" w:right="1417" w:bottom="269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5C" w:rsidRDefault="002A4F5C" w:rsidP="00D7339D">
      <w:r>
        <w:separator/>
      </w:r>
    </w:p>
  </w:endnote>
  <w:endnote w:type="continuationSeparator" w:id="0">
    <w:p w:rsidR="002A4F5C" w:rsidRDefault="002A4F5C" w:rsidP="00D7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5C" w:rsidRDefault="002A4F5C" w:rsidP="00D7339D">
      <w:r>
        <w:separator/>
      </w:r>
    </w:p>
  </w:footnote>
  <w:footnote w:type="continuationSeparator" w:id="0">
    <w:p w:rsidR="002A4F5C" w:rsidRDefault="002A4F5C" w:rsidP="00D7339D">
      <w:r>
        <w:continuationSeparator/>
      </w:r>
    </w:p>
  </w:footnote>
  <w:footnote w:id="1">
    <w:p w:rsidR="00D7339D" w:rsidRDefault="00D7339D" w:rsidP="00D7339D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339D" w:rsidRDefault="00D7339D" w:rsidP="00D7339D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65662"/>
    <w:rsid w:val="002A4F5C"/>
    <w:rsid w:val="00327EAC"/>
    <w:rsid w:val="00332B39"/>
    <w:rsid w:val="0034500F"/>
    <w:rsid w:val="003500F8"/>
    <w:rsid w:val="003523F0"/>
    <w:rsid w:val="00357812"/>
    <w:rsid w:val="003A1373"/>
    <w:rsid w:val="003C1293"/>
    <w:rsid w:val="00406B48"/>
    <w:rsid w:val="0041523D"/>
    <w:rsid w:val="0043482C"/>
    <w:rsid w:val="00481778"/>
    <w:rsid w:val="004C6CED"/>
    <w:rsid w:val="004D33D3"/>
    <w:rsid w:val="004F0F98"/>
    <w:rsid w:val="005A274A"/>
    <w:rsid w:val="005C0B6E"/>
    <w:rsid w:val="005C365E"/>
    <w:rsid w:val="0062461B"/>
    <w:rsid w:val="00665B0B"/>
    <w:rsid w:val="0070368D"/>
    <w:rsid w:val="00753B29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833E1"/>
    <w:rsid w:val="00BB3D6D"/>
    <w:rsid w:val="00BD2197"/>
    <w:rsid w:val="00C63DFD"/>
    <w:rsid w:val="00C7521D"/>
    <w:rsid w:val="00D36D61"/>
    <w:rsid w:val="00D7339D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3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paragraph" w:customStyle="1" w:styleId="Nv">
    <w:name w:val="Név"/>
    <w:basedOn w:val="Norml"/>
    <w:rsid w:val="00D7339D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character" w:customStyle="1" w:styleId="apple-style-span">
    <w:name w:val="apple-style-span"/>
    <w:basedOn w:val="Bekezdsalapbettpusa"/>
    <w:rsid w:val="00D7339D"/>
  </w:style>
  <w:style w:type="character" w:customStyle="1" w:styleId="Cmsor3Char">
    <w:name w:val="Címsor 3 Char"/>
    <w:basedOn w:val="Bekezdsalapbettpusa"/>
    <w:link w:val="Cmsor3"/>
    <w:uiPriority w:val="9"/>
    <w:semiHidden/>
    <w:rsid w:val="00D73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Lbjegyzet-hivatkozs">
    <w:name w:val="footnote reference"/>
    <w:semiHidden/>
    <w:rsid w:val="00D7339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7339D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733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cp:lastPrinted>2013-01-24T17:57:00Z</cp:lastPrinted>
  <dcterms:created xsi:type="dcterms:W3CDTF">2013-06-27T11:41:00Z</dcterms:created>
  <dcterms:modified xsi:type="dcterms:W3CDTF">2013-06-27T13:28:00Z</dcterms:modified>
</cp:coreProperties>
</file>