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E6" w:rsidRDefault="001369E6" w:rsidP="003523F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836"/>
        <w:gridCol w:w="2138"/>
        <w:gridCol w:w="2055"/>
      </w:tblGrid>
      <w:tr w:rsidR="002A5554" w:rsidRPr="002A5554" w:rsidTr="002A5554">
        <w:tc>
          <w:tcPr>
            <w:tcW w:w="4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5554" w:rsidRPr="002A5554" w:rsidRDefault="002A5554" w:rsidP="00B94B58">
            <w:pPr>
              <w:pStyle w:val="Cmsor3"/>
              <w:spacing w:before="60"/>
              <w:rPr>
                <w:rFonts w:ascii="Times New Roman" w:hAnsi="Times New Roman" w:cs="Times New Roman"/>
                <w:b w:val="0"/>
                <w:color w:val="auto"/>
              </w:rPr>
            </w:pPr>
            <w:r w:rsidRPr="002A5554">
              <w:rPr>
                <w:rFonts w:ascii="Times New Roman" w:hAnsi="Times New Roman" w:cs="Times New Roman"/>
                <w:color w:val="auto"/>
              </w:rPr>
              <w:t>Tantárgy neve: A Nyugat-Balkán a hidegháború után: Jugoszlávia felbomlásától napjainkig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54" w:rsidRPr="002A5554" w:rsidRDefault="002A5554" w:rsidP="00B94B58">
            <w:pPr>
              <w:spacing w:before="60"/>
              <w:jc w:val="both"/>
              <w:rPr>
                <w:b/>
              </w:rPr>
            </w:pPr>
            <w:r w:rsidRPr="002A5554">
              <w:rPr>
                <w:b/>
              </w:rPr>
              <w:t>Kódja:</w:t>
            </w:r>
            <w:r w:rsidRPr="002A5554">
              <w:rPr>
                <w:b/>
                <w:snapToGrid w:val="0"/>
              </w:rPr>
              <w:t xml:space="preserve"> NMG_NT134K3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A5554" w:rsidRPr="002A5554" w:rsidRDefault="002A5554" w:rsidP="00B94B58">
            <w:pPr>
              <w:spacing w:before="60"/>
              <w:jc w:val="both"/>
              <w:rPr>
                <w:b/>
              </w:rPr>
            </w:pPr>
            <w:r w:rsidRPr="002A5554">
              <w:rPr>
                <w:b/>
              </w:rPr>
              <w:t>Kreditszáma: 3</w:t>
            </w:r>
          </w:p>
        </w:tc>
      </w:tr>
      <w:tr w:rsidR="002A5554" w:rsidRPr="006F477D" w:rsidTr="002A5554">
        <w:tc>
          <w:tcPr>
            <w:tcW w:w="9037" w:type="dxa"/>
            <w:gridSpan w:val="4"/>
          </w:tcPr>
          <w:p w:rsidR="002A5554" w:rsidRPr="006F477D" w:rsidRDefault="002A5554" w:rsidP="00B94B58">
            <w:pPr>
              <w:spacing w:before="60"/>
              <w:jc w:val="both"/>
            </w:pPr>
            <w:r w:rsidRPr="006F477D">
              <w:t xml:space="preserve">A tanóra </w:t>
            </w:r>
            <w:proofErr w:type="gramStart"/>
            <w:r w:rsidRPr="006F477D">
              <w:t>típusa</w:t>
            </w:r>
            <w:r w:rsidRPr="006F477D">
              <w:rPr>
                <w:rStyle w:val="Lbjegyzet-hivatkozs"/>
              </w:rPr>
              <w:footnoteReference w:id="1"/>
            </w:r>
            <w:r w:rsidRPr="006F477D">
              <w:t>:</w:t>
            </w:r>
            <w:proofErr w:type="gramEnd"/>
            <w:r w:rsidRPr="006F477D">
              <w:t xml:space="preserve"> szem és száma: </w:t>
            </w:r>
            <w:r>
              <w:t>2+ 0</w:t>
            </w:r>
          </w:p>
        </w:tc>
      </w:tr>
      <w:tr w:rsidR="002A5554" w:rsidRPr="006F477D" w:rsidTr="002A5554">
        <w:tc>
          <w:tcPr>
            <w:tcW w:w="9037" w:type="dxa"/>
            <w:gridSpan w:val="4"/>
          </w:tcPr>
          <w:p w:rsidR="002A5554" w:rsidRPr="006F477D" w:rsidRDefault="002A5554" w:rsidP="00B94B58">
            <w:pPr>
              <w:spacing w:before="60"/>
              <w:jc w:val="both"/>
              <w:rPr>
                <w:b/>
              </w:rPr>
            </w:pPr>
            <w:r w:rsidRPr="006F477D">
              <w:t>A számonkérés módja (</w:t>
            </w:r>
            <w:proofErr w:type="spellStart"/>
            <w:r w:rsidRPr="006F477D">
              <w:t>koll</w:t>
            </w:r>
            <w:proofErr w:type="spellEnd"/>
            <w:r w:rsidRPr="006F477D">
              <w:t>./</w:t>
            </w:r>
            <w:proofErr w:type="spellStart"/>
            <w:r w:rsidRPr="006F477D">
              <w:t>gyj</w:t>
            </w:r>
            <w:proofErr w:type="spellEnd"/>
            <w:r w:rsidRPr="006F477D">
              <w:t>./</w:t>
            </w:r>
            <w:proofErr w:type="gramStart"/>
            <w:r w:rsidRPr="006F477D">
              <w:t>egyéb</w:t>
            </w:r>
            <w:r w:rsidRPr="006F477D">
              <w:rPr>
                <w:rStyle w:val="Lbjegyzet-hivatkozs"/>
              </w:rPr>
              <w:footnoteReference w:id="2"/>
            </w:r>
            <w:r w:rsidRPr="006F477D">
              <w:t>)</w:t>
            </w:r>
            <w:proofErr w:type="gramEnd"/>
            <w:r w:rsidRPr="006F477D">
              <w:t>:</w:t>
            </w:r>
            <w:r>
              <w:t xml:space="preserve"> kollokvium</w:t>
            </w:r>
          </w:p>
        </w:tc>
      </w:tr>
      <w:tr w:rsidR="002A5554" w:rsidRPr="006F477D" w:rsidTr="002A5554">
        <w:tc>
          <w:tcPr>
            <w:tcW w:w="9037" w:type="dxa"/>
            <w:gridSpan w:val="4"/>
            <w:tcBorders>
              <w:bottom w:val="single" w:sz="4" w:space="0" w:color="auto"/>
            </w:tcBorders>
          </w:tcPr>
          <w:p w:rsidR="002A5554" w:rsidRPr="006F477D" w:rsidRDefault="002A5554" w:rsidP="00B94B58">
            <w:pPr>
              <w:jc w:val="both"/>
            </w:pPr>
            <w:r w:rsidRPr="006F477D">
              <w:t>A tantárgy tantervi helye (hányadik félév</w:t>
            </w:r>
            <w:proofErr w:type="gramStart"/>
            <w:r w:rsidRPr="006F477D">
              <w:t>)</w:t>
            </w:r>
            <w:r>
              <w:t>3</w:t>
            </w:r>
            <w:proofErr w:type="gramEnd"/>
          </w:p>
        </w:tc>
      </w:tr>
      <w:tr w:rsidR="002A5554" w:rsidRPr="006F477D" w:rsidTr="002A5554">
        <w:tc>
          <w:tcPr>
            <w:tcW w:w="9037" w:type="dxa"/>
            <w:gridSpan w:val="4"/>
            <w:tcBorders>
              <w:bottom w:val="single" w:sz="4" w:space="0" w:color="auto"/>
            </w:tcBorders>
          </w:tcPr>
          <w:p w:rsidR="002A5554" w:rsidRPr="006F477D" w:rsidRDefault="002A5554" w:rsidP="00B94B58">
            <w:pPr>
              <w:jc w:val="both"/>
              <w:rPr>
                <w:b/>
              </w:rPr>
            </w:pPr>
            <w:r w:rsidRPr="006F477D">
              <w:t xml:space="preserve">Előtanulmányi feltételek </w:t>
            </w:r>
            <w:r w:rsidRPr="006F477D">
              <w:rPr>
                <w:i/>
              </w:rPr>
              <w:t>(ha vannak)</w:t>
            </w:r>
            <w:r w:rsidRPr="006F477D">
              <w:t>:</w:t>
            </w:r>
            <w:r w:rsidRPr="006F477D">
              <w:rPr>
                <w:b/>
              </w:rPr>
              <w:t xml:space="preserve"> </w:t>
            </w:r>
          </w:p>
        </w:tc>
      </w:tr>
      <w:tr w:rsidR="002A5554" w:rsidRPr="00F36C06" w:rsidTr="002A55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4440"/>
        </w:trPr>
        <w:tc>
          <w:tcPr>
            <w:tcW w:w="9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54" w:rsidRDefault="002A5554" w:rsidP="00B94B58">
            <w:pPr>
              <w:rPr>
                <w:b/>
                <w:bCs/>
              </w:rPr>
            </w:pPr>
            <w:r>
              <w:rPr>
                <w:b/>
                <w:bCs/>
              </w:rPr>
              <w:t>Az oktatás nyelve: magyar</w:t>
            </w:r>
          </w:p>
          <w:p w:rsidR="002A5554" w:rsidRDefault="002A5554" w:rsidP="00B94B58">
            <w:pPr>
              <w:rPr>
                <w:b/>
                <w:bCs/>
              </w:rPr>
            </w:pPr>
          </w:p>
          <w:p w:rsidR="002A5554" w:rsidRDefault="002A5554" w:rsidP="00B94B58">
            <w:pPr>
              <w:rPr>
                <w:b/>
                <w:bCs/>
              </w:rPr>
            </w:pPr>
            <w:r>
              <w:rPr>
                <w:b/>
                <w:bCs/>
              </w:rPr>
              <w:t>Tanegység leírása:</w:t>
            </w:r>
          </w:p>
          <w:p w:rsidR="002A5554" w:rsidRDefault="002A5554" w:rsidP="00B94B58">
            <w:pPr>
              <w:rPr>
                <w:b/>
                <w:bCs/>
              </w:rPr>
            </w:pPr>
          </w:p>
          <w:p w:rsidR="002A5554" w:rsidRDefault="002A5554" w:rsidP="00B94B58">
            <w:pPr>
              <w:jc w:val="both"/>
            </w:pPr>
            <w:r>
              <w:t xml:space="preserve">A hidegháború vége sajátos helyzetet teremtett Jugoszláviában, mert az évtizedek óta elnyomott ellentétek egyszerre jelentek meg a politika színpadán, és a titói diktatúra erőltetett jugoszláv identitása nem volt képes egyben tartani az államot. Az elszakadást viszont megnehezítette az évtizedek során földrajzilag összekeveredett nemzetek eltérő nézetei. A balkáni háború formai lezárása ugyan </w:t>
            </w:r>
            <w:proofErr w:type="spellStart"/>
            <w:r>
              <w:t>Daytonban</w:t>
            </w:r>
            <w:proofErr w:type="spellEnd"/>
            <w:r>
              <w:t xml:space="preserve"> megtörtént, de a politikai helyzet mai napig feszült a térségben.</w:t>
            </w:r>
          </w:p>
          <w:p w:rsidR="002A5554" w:rsidRDefault="002A5554" w:rsidP="00B94B58">
            <w:pPr>
              <w:jc w:val="both"/>
            </w:pPr>
          </w:p>
          <w:p w:rsidR="002A5554" w:rsidRPr="00374C0D" w:rsidRDefault="002A5554" w:rsidP="00B94B58">
            <w:pPr>
              <w:jc w:val="both"/>
            </w:pPr>
            <w:r>
              <w:t xml:space="preserve">A nemzetközi közösség, az új identitást kereső NATO, a tehetetlen ENSZ és a gyenge Európai Unió nem voltak felkészülve, hogy hogyan válaszoljanak egy Európában kitörő véres polgárháborúra. Az ambivalens érzések a térséggel kapcsolatban ma is jelen vannak, annak ellenére, hogy a térség minden országa elindult az </w:t>
            </w:r>
            <w:proofErr w:type="spellStart"/>
            <w:r>
              <w:t>euroatlanti</w:t>
            </w:r>
            <w:proofErr w:type="spellEnd"/>
            <w:r>
              <w:t xml:space="preserve"> integráció útján.</w:t>
            </w:r>
          </w:p>
          <w:p w:rsidR="002A5554" w:rsidRPr="00F36C06" w:rsidRDefault="002A5554" w:rsidP="00B94B58"/>
        </w:tc>
      </w:tr>
      <w:tr w:rsidR="002A5554" w:rsidRPr="00F36C06" w:rsidTr="002A55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136"/>
        </w:trPr>
        <w:tc>
          <w:tcPr>
            <w:tcW w:w="90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554" w:rsidRPr="00F36C06" w:rsidRDefault="002A5554" w:rsidP="00B94B58">
            <w:pPr>
              <w:rPr>
                <w:b/>
                <w:bCs/>
              </w:rPr>
            </w:pPr>
            <w:r>
              <w:rPr>
                <w:b/>
                <w:bCs/>
              </w:rPr>
              <w:t>Kötelező irodalom</w:t>
            </w:r>
            <w:r w:rsidRPr="00F36C06">
              <w:rPr>
                <w:b/>
                <w:bCs/>
              </w:rPr>
              <w:t>:</w:t>
            </w:r>
          </w:p>
          <w:p w:rsidR="002A5554" w:rsidRPr="00286D8F" w:rsidRDefault="002A5554" w:rsidP="002A5554">
            <w:proofErr w:type="spellStart"/>
            <w:r w:rsidRPr="00286D8F">
              <w:t>Arday</w:t>
            </w:r>
            <w:proofErr w:type="spellEnd"/>
            <w:r w:rsidRPr="00286D8F">
              <w:t xml:space="preserve"> Lajos: Reformok és kudarcok. Jugoszlávia utolsó </w:t>
            </w:r>
            <w:proofErr w:type="gramStart"/>
            <w:r w:rsidRPr="00286D8F">
              <w:t>évtizedei</w:t>
            </w:r>
            <w:proofErr w:type="gramEnd"/>
            <w:r w:rsidRPr="00286D8F">
              <w:t xml:space="preserve"> és ami utána következett. Budapest 2002, </w:t>
            </w:r>
            <w:proofErr w:type="spellStart"/>
            <w:r w:rsidRPr="00286D8F">
              <w:t>Books</w:t>
            </w:r>
            <w:proofErr w:type="spellEnd"/>
            <w:r w:rsidRPr="00286D8F">
              <w:t xml:space="preserve"> </w:t>
            </w:r>
            <w:proofErr w:type="spellStart"/>
            <w:r w:rsidRPr="00286D8F">
              <w:t>in</w:t>
            </w:r>
            <w:proofErr w:type="spellEnd"/>
            <w:r w:rsidRPr="00286D8F">
              <w:t xml:space="preserve"> Print</w:t>
            </w:r>
          </w:p>
          <w:p w:rsidR="002A5554" w:rsidRPr="00286D8F" w:rsidRDefault="002A5554" w:rsidP="002A5554">
            <w:r w:rsidRPr="00286D8F">
              <w:t>Juhász József: Volt egyszer egy Jugoszlávia. A délszláv állam története. Budapest 1999, Aula</w:t>
            </w:r>
          </w:p>
          <w:p w:rsidR="002A5554" w:rsidRPr="00286D8F" w:rsidRDefault="002A5554" w:rsidP="002A5554">
            <w:pPr>
              <w:pStyle w:val="style1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86D8F">
              <w:rPr>
                <w:rFonts w:ascii="Times New Roman" w:hAnsi="Times New Roman"/>
                <w:sz w:val="24"/>
                <w:szCs w:val="24"/>
              </w:rPr>
              <w:t xml:space="preserve">Juhász József – </w:t>
            </w:r>
            <w:proofErr w:type="spellStart"/>
            <w:r w:rsidRPr="00286D8F">
              <w:rPr>
                <w:rFonts w:ascii="Times New Roman" w:hAnsi="Times New Roman"/>
                <w:sz w:val="24"/>
                <w:szCs w:val="24"/>
              </w:rPr>
              <w:t>Márkusz</w:t>
            </w:r>
            <w:proofErr w:type="spellEnd"/>
            <w:r w:rsidRPr="00286D8F">
              <w:rPr>
                <w:rFonts w:ascii="Times New Roman" w:hAnsi="Times New Roman"/>
                <w:sz w:val="24"/>
                <w:szCs w:val="24"/>
              </w:rPr>
              <w:t xml:space="preserve"> László – Tálas Péter – </w:t>
            </w:r>
            <w:proofErr w:type="spellStart"/>
            <w:r w:rsidRPr="00286D8F">
              <w:rPr>
                <w:rFonts w:ascii="Times New Roman" w:hAnsi="Times New Roman"/>
                <w:sz w:val="24"/>
                <w:szCs w:val="24"/>
              </w:rPr>
              <w:t>Valki</w:t>
            </w:r>
            <w:proofErr w:type="spellEnd"/>
            <w:r w:rsidRPr="00286D8F">
              <w:rPr>
                <w:rFonts w:ascii="Times New Roman" w:hAnsi="Times New Roman"/>
                <w:sz w:val="24"/>
                <w:szCs w:val="24"/>
              </w:rPr>
              <w:t xml:space="preserve"> László: Kinek a békéje? Háború és béke az egykori Jugoszláviában. Budapest 2003, Zrínyi. </w:t>
            </w:r>
          </w:p>
          <w:p w:rsidR="002A5554" w:rsidRPr="00286D8F" w:rsidRDefault="002A5554" w:rsidP="002A5554">
            <w:pPr>
              <w:pStyle w:val="style1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86D8F">
              <w:rPr>
                <w:rFonts w:ascii="Times New Roman" w:hAnsi="Times New Roman"/>
                <w:sz w:val="24"/>
                <w:szCs w:val="24"/>
              </w:rPr>
              <w:t xml:space="preserve">Kardos József – </w:t>
            </w:r>
            <w:proofErr w:type="spellStart"/>
            <w:r w:rsidRPr="00286D8F">
              <w:rPr>
                <w:rFonts w:ascii="Times New Roman" w:hAnsi="Times New Roman"/>
                <w:sz w:val="24"/>
                <w:szCs w:val="24"/>
              </w:rPr>
              <w:t>Simándi</w:t>
            </w:r>
            <w:proofErr w:type="spellEnd"/>
            <w:r w:rsidRPr="00286D8F">
              <w:rPr>
                <w:rFonts w:ascii="Times New Roman" w:hAnsi="Times New Roman"/>
                <w:sz w:val="24"/>
                <w:szCs w:val="24"/>
              </w:rPr>
              <w:t xml:space="preserve"> Irén (szerk.): Európai politikai rendszerek. Budapest 2004 (2. kiadás), Osiris. </w:t>
            </w:r>
          </w:p>
          <w:p w:rsidR="002A5554" w:rsidRPr="00286D8F" w:rsidRDefault="002A5554" w:rsidP="002A5554">
            <w:pPr>
              <w:pStyle w:val="style1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86D8F">
              <w:rPr>
                <w:rFonts w:ascii="Times New Roman" w:hAnsi="Times New Roman"/>
                <w:sz w:val="24"/>
                <w:szCs w:val="24"/>
              </w:rPr>
              <w:t xml:space="preserve">Kocsis Károly: Jugoszlávia - egy felrobbant etnikai mozaik esete. Az etnikai konfliktusok történeti-földrajzi háttere a volt Jugoszlávia területén. Budapest 1993, TLA. </w:t>
            </w:r>
          </w:p>
          <w:p w:rsidR="002A5554" w:rsidRPr="00286D8F" w:rsidRDefault="002A5554" w:rsidP="002A5554">
            <w:pPr>
              <w:pStyle w:val="style1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286D8F">
              <w:rPr>
                <w:rFonts w:ascii="Times New Roman" w:hAnsi="Times New Roman"/>
                <w:sz w:val="24"/>
                <w:szCs w:val="24"/>
              </w:rPr>
              <w:t xml:space="preserve">Kocsis Károly (szerk.): Délkelet-Európa térképekben. Budapest 2005, Kossuth - MTA Földrajztudományi Kutatóintézet. </w:t>
            </w:r>
          </w:p>
          <w:p w:rsidR="002A5554" w:rsidRPr="00286D8F" w:rsidRDefault="002A5554" w:rsidP="00B94B58">
            <w:pPr>
              <w:pStyle w:val="style1"/>
              <w:spacing w:before="0" w:beforeAutospacing="0" w:after="0" w:afterAutospacing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D8F">
              <w:rPr>
                <w:rFonts w:ascii="Times New Roman" w:hAnsi="Times New Roman"/>
                <w:sz w:val="24"/>
                <w:szCs w:val="24"/>
              </w:rPr>
              <w:t>Ress</w:t>
            </w:r>
            <w:proofErr w:type="spellEnd"/>
            <w:r w:rsidRPr="00286D8F">
              <w:rPr>
                <w:rFonts w:ascii="Times New Roman" w:hAnsi="Times New Roman"/>
                <w:sz w:val="24"/>
                <w:szCs w:val="24"/>
              </w:rPr>
              <w:t xml:space="preserve"> Imre: Kapcsolatok és keresztutak. Horvátok, szerbek, bosnyákok a nemzetállam vonzásában. Budapest 2004, L'Harmattan. </w:t>
            </w:r>
          </w:p>
          <w:p w:rsidR="002A5554" w:rsidRPr="00F36C06" w:rsidRDefault="002A5554" w:rsidP="00B94B58">
            <w:pPr>
              <w:pStyle w:val="style1"/>
              <w:spacing w:before="0" w:beforeAutospacing="0" w:after="0" w:afterAutospacing="0" w:line="276" w:lineRule="auto"/>
              <w:rPr>
                <w:sz w:val="24"/>
                <w:szCs w:val="24"/>
              </w:rPr>
            </w:pPr>
          </w:p>
        </w:tc>
      </w:tr>
      <w:tr w:rsidR="002A5554" w:rsidRPr="006F477D" w:rsidTr="002A5554">
        <w:trPr>
          <w:trHeight w:val="338"/>
        </w:trPr>
        <w:tc>
          <w:tcPr>
            <w:tcW w:w="9037" w:type="dxa"/>
            <w:gridSpan w:val="4"/>
          </w:tcPr>
          <w:p w:rsidR="002A5554" w:rsidRPr="006F477D" w:rsidRDefault="002A5554" w:rsidP="00B94B58">
            <w:pPr>
              <w:spacing w:before="60"/>
              <w:jc w:val="both"/>
              <w:rPr>
                <w:b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6F477D">
              <w:rPr>
                <w:b/>
              </w:rPr>
              <w:t xml:space="preserve">Tantárgy felelőse </w:t>
            </w:r>
            <w:r w:rsidRPr="006F477D">
              <w:t>(</w:t>
            </w:r>
            <w:r w:rsidRPr="006F477D">
              <w:rPr>
                <w:i/>
              </w:rPr>
              <w:t>név, beosztás, tud. fokozat</w:t>
            </w:r>
            <w:r w:rsidRPr="006F477D">
              <w:t>)</w:t>
            </w:r>
            <w:r w:rsidRPr="006F477D">
              <w:rPr>
                <w:b/>
              </w:rPr>
              <w:t xml:space="preserve">: </w:t>
            </w:r>
            <w:r>
              <w:rPr>
                <w:b/>
              </w:rPr>
              <w:t>Dr. Gyarmati István</w:t>
            </w:r>
          </w:p>
        </w:tc>
      </w:tr>
      <w:tr w:rsidR="002A5554" w:rsidRPr="006F477D" w:rsidTr="002A5554">
        <w:trPr>
          <w:trHeight w:val="337"/>
        </w:trPr>
        <w:tc>
          <w:tcPr>
            <w:tcW w:w="9037" w:type="dxa"/>
            <w:gridSpan w:val="4"/>
            <w:tcBorders>
              <w:bottom w:val="single" w:sz="4" w:space="0" w:color="auto"/>
            </w:tcBorders>
          </w:tcPr>
          <w:p w:rsidR="002A5554" w:rsidRPr="006F477D" w:rsidRDefault="002A5554" w:rsidP="00B94B58">
            <w:pPr>
              <w:spacing w:before="60"/>
              <w:jc w:val="both"/>
              <w:rPr>
                <w:b/>
              </w:rPr>
            </w:pPr>
            <w:r w:rsidRPr="006F477D">
              <w:rPr>
                <w:b/>
              </w:rPr>
              <w:t xml:space="preserve">Tantárgy oktatásába bevont </w:t>
            </w:r>
            <w:proofErr w:type="gramStart"/>
            <w:r w:rsidRPr="006F477D">
              <w:rPr>
                <w:b/>
              </w:rPr>
              <w:t>oktató(</w:t>
            </w:r>
            <w:proofErr w:type="gramEnd"/>
            <w:r w:rsidRPr="006F477D">
              <w:rPr>
                <w:b/>
              </w:rPr>
              <w:t xml:space="preserve">k), </w:t>
            </w:r>
            <w:r w:rsidRPr="006F477D">
              <w:t>ha vannak</w:t>
            </w:r>
            <w:r w:rsidRPr="006F477D">
              <w:rPr>
                <w:b/>
              </w:rPr>
              <w:t xml:space="preserve"> </w:t>
            </w:r>
            <w:r w:rsidRPr="006F477D">
              <w:t>(</w:t>
            </w:r>
            <w:r w:rsidRPr="006F477D">
              <w:rPr>
                <w:i/>
              </w:rPr>
              <w:t>név, beosztás, tud. fokozat</w:t>
            </w:r>
            <w:r w:rsidRPr="006F477D">
              <w:t>)</w:t>
            </w:r>
            <w:r w:rsidRPr="006F477D">
              <w:rPr>
                <w:b/>
              </w:rPr>
              <w:t>:</w:t>
            </w:r>
            <w:r>
              <w:rPr>
                <w:b/>
              </w:rPr>
              <w:t xml:space="preserve"> Dr. </w:t>
            </w:r>
            <w:r>
              <w:rPr>
                <w:b/>
              </w:rPr>
              <w:lastRenderedPageBreak/>
              <w:t xml:space="preserve">Gyarmati István </w:t>
            </w:r>
          </w:p>
        </w:tc>
      </w:tr>
      <w:bookmarkEnd w:id="0"/>
      <w:bookmarkEnd w:id="1"/>
      <w:bookmarkEnd w:id="2"/>
      <w:bookmarkEnd w:id="3"/>
    </w:tbl>
    <w:p w:rsidR="002A5554" w:rsidRDefault="002A5554" w:rsidP="003523F0"/>
    <w:sectPr w:rsidR="002A5554" w:rsidSect="002A5554">
      <w:pgSz w:w="11906" w:h="16838"/>
      <w:pgMar w:top="1417" w:right="1417" w:bottom="156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CA3" w:rsidRDefault="00302CA3" w:rsidP="002A5554">
      <w:r>
        <w:separator/>
      </w:r>
    </w:p>
  </w:endnote>
  <w:endnote w:type="continuationSeparator" w:id="0">
    <w:p w:rsidR="00302CA3" w:rsidRDefault="00302CA3" w:rsidP="002A5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CA3" w:rsidRDefault="00302CA3" w:rsidP="002A5554">
      <w:r>
        <w:separator/>
      </w:r>
    </w:p>
  </w:footnote>
  <w:footnote w:type="continuationSeparator" w:id="0">
    <w:p w:rsidR="00302CA3" w:rsidRDefault="00302CA3" w:rsidP="002A5554">
      <w:r>
        <w:continuationSeparator/>
      </w:r>
    </w:p>
  </w:footnote>
  <w:footnote w:id="1">
    <w:p w:rsidR="002A5554" w:rsidRPr="002A5554" w:rsidRDefault="002A5554" w:rsidP="002A5554">
      <w:pPr>
        <w:pStyle w:val="Lbjegyzetszveg"/>
        <w:rPr>
          <w:sz w:val="24"/>
          <w:szCs w:val="24"/>
        </w:rPr>
      </w:pPr>
      <w:r w:rsidRPr="002A5554">
        <w:rPr>
          <w:rStyle w:val="Lbjegyzet-hivatkozs"/>
          <w:sz w:val="24"/>
          <w:szCs w:val="24"/>
        </w:rPr>
        <w:footnoteRef/>
      </w:r>
      <w:r w:rsidRPr="002A5554">
        <w:rPr>
          <w:sz w:val="24"/>
          <w:szCs w:val="24"/>
        </w:rPr>
        <w:t xml:space="preserve">  </w:t>
      </w:r>
      <w:r w:rsidRPr="002A5554">
        <w:rPr>
          <w:b/>
          <w:bCs/>
          <w:sz w:val="24"/>
          <w:szCs w:val="24"/>
        </w:rPr>
        <w:t xml:space="preserve">Ftv. 147. </w:t>
      </w:r>
      <w:proofErr w:type="gramStart"/>
      <w:r w:rsidRPr="002A5554">
        <w:rPr>
          <w:b/>
          <w:bCs/>
          <w:sz w:val="24"/>
          <w:szCs w:val="24"/>
        </w:rPr>
        <w:t xml:space="preserve">§ </w:t>
      </w:r>
      <w:r w:rsidRPr="002A5554">
        <w:rPr>
          <w:sz w:val="24"/>
          <w:szCs w:val="24"/>
        </w:rPr>
        <w:t xml:space="preserve"> </w:t>
      </w:r>
      <w:r w:rsidRPr="002A5554">
        <w:rPr>
          <w:i/>
          <w:iCs/>
          <w:sz w:val="24"/>
          <w:szCs w:val="24"/>
        </w:rPr>
        <w:t>tanóra</w:t>
      </w:r>
      <w:proofErr w:type="gramEnd"/>
      <w:r w:rsidRPr="002A5554">
        <w:rPr>
          <w:i/>
          <w:iCs/>
          <w:sz w:val="24"/>
          <w:szCs w:val="24"/>
        </w:rPr>
        <w:t xml:space="preserve">: </w:t>
      </w:r>
      <w:r w:rsidRPr="002A5554">
        <w:rPr>
          <w:sz w:val="24"/>
          <w:szCs w:val="24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A5554" w:rsidRPr="002A5554" w:rsidRDefault="002A5554" w:rsidP="002A5554">
      <w:pPr>
        <w:pStyle w:val="Lbjegyzetszveg"/>
        <w:rPr>
          <w:sz w:val="24"/>
          <w:szCs w:val="24"/>
        </w:rPr>
      </w:pPr>
      <w:r w:rsidRPr="002A5554">
        <w:rPr>
          <w:rStyle w:val="Lbjegyzet-hivatkozs"/>
          <w:sz w:val="24"/>
          <w:szCs w:val="24"/>
        </w:rPr>
        <w:footnoteRef/>
      </w:r>
      <w:r w:rsidRPr="002A5554">
        <w:rPr>
          <w:sz w:val="24"/>
          <w:szCs w:val="24"/>
        </w:rPr>
        <w:t xml:space="preserve">  </w:t>
      </w:r>
      <w:proofErr w:type="gramStart"/>
      <w:r w:rsidRPr="002A5554">
        <w:rPr>
          <w:sz w:val="24"/>
          <w:szCs w:val="24"/>
        </w:rPr>
        <w:t>pl.</w:t>
      </w:r>
      <w:proofErr w:type="gramEnd"/>
      <w:r w:rsidRPr="002A5554">
        <w:rPr>
          <w:sz w:val="24"/>
          <w:szCs w:val="24"/>
        </w:rPr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CB7"/>
    <w:rsid w:val="00024406"/>
    <w:rsid w:val="00095F55"/>
    <w:rsid w:val="000A3534"/>
    <w:rsid w:val="000F7B6E"/>
    <w:rsid w:val="001361E6"/>
    <w:rsid w:val="001369E6"/>
    <w:rsid w:val="00141205"/>
    <w:rsid w:val="0014395C"/>
    <w:rsid w:val="001935A4"/>
    <w:rsid w:val="001B27AB"/>
    <w:rsid w:val="00227C3F"/>
    <w:rsid w:val="00265662"/>
    <w:rsid w:val="002A5554"/>
    <w:rsid w:val="00302CA3"/>
    <w:rsid w:val="00327EAC"/>
    <w:rsid w:val="00332B39"/>
    <w:rsid w:val="0034500F"/>
    <w:rsid w:val="003523F0"/>
    <w:rsid w:val="003A1373"/>
    <w:rsid w:val="003C1293"/>
    <w:rsid w:val="00406B48"/>
    <w:rsid w:val="0041523D"/>
    <w:rsid w:val="0043482C"/>
    <w:rsid w:val="00481778"/>
    <w:rsid w:val="004D33D3"/>
    <w:rsid w:val="004F0F98"/>
    <w:rsid w:val="005A274A"/>
    <w:rsid w:val="005C0B6E"/>
    <w:rsid w:val="005C365E"/>
    <w:rsid w:val="0062461B"/>
    <w:rsid w:val="00665B0B"/>
    <w:rsid w:val="0070368D"/>
    <w:rsid w:val="00753B29"/>
    <w:rsid w:val="00797AB1"/>
    <w:rsid w:val="007B0B94"/>
    <w:rsid w:val="00804D73"/>
    <w:rsid w:val="008A0BB2"/>
    <w:rsid w:val="00970835"/>
    <w:rsid w:val="00994333"/>
    <w:rsid w:val="009C2F92"/>
    <w:rsid w:val="009F2CA8"/>
    <w:rsid w:val="00A032D0"/>
    <w:rsid w:val="00A06EFE"/>
    <w:rsid w:val="00A64348"/>
    <w:rsid w:val="00A833E1"/>
    <w:rsid w:val="00B716CD"/>
    <w:rsid w:val="00BB3D6D"/>
    <w:rsid w:val="00BD2197"/>
    <w:rsid w:val="00C63DFD"/>
    <w:rsid w:val="00D36D61"/>
    <w:rsid w:val="00DB00A3"/>
    <w:rsid w:val="00E26E48"/>
    <w:rsid w:val="00E405F8"/>
    <w:rsid w:val="00E84322"/>
    <w:rsid w:val="00ED7CB7"/>
    <w:rsid w:val="00F27C5B"/>
    <w:rsid w:val="00F40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A13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3A13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A55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3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3A137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A1373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3A1373"/>
  </w:style>
  <w:style w:type="paragraph" w:customStyle="1" w:styleId="open-hours-text">
    <w:name w:val="open-hours-text"/>
    <w:basedOn w:val="Norml"/>
    <w:rsid w:val="003A1373"/>
    <w:pPr>
      <w:spacing w:before="100" w:beforeAutospacing="1" w:after="100" w:afterAutospacing="1"/>
    </w:pPr>
  </w:style>
  <w:style w:type="character" w:customStyle="1" w:styleId="Cmsor3Char">
    <w:name w:val="Címsor 3 Char"/>
    <w:basedOn w:val="Bekezdsalapbettpusa"/>
    <w:link w:val="Cmsor3"/>
    <w:uiPriority w:val="9"/>
    <w:semiHidden/>
    <w:rsid w:val="002A55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customStyle="1" w:styleId="style1">
    <w:name w:val="style1"/>
    <w:basedOn w:val="Norml"/>
    <w:rsid w:val="002A555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Lbjegyzet-hivatkozs">
    <w:name w:val="footnote reference"/>
    <w:semiHidden/>
    <w:rsid w:val="002A5554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2A5554"/>
    <w:rPr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2A555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58256">
          <w:marLeft w:val="0"/>
          <w:marRight w:val="0"/>
          <w:marTop w:val="297"/>
          <w:marBottom w:val="7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8030">
          <w:marLeft w:val="0"/>
          <w:marRight w:val="0"/>
          <w:marTop w:val="297"/>
          <w:marBottom w:val="7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cp:lastPrinted>2013-01-24T17:57:00Z</cp:lastPrinted>
  <dcterms:created xsi:type="dcterms:W3CDTF">2013-06-27T09:31:00Z</dcterms:created>
  <dcterms:modified xsi:type="dcterms:W3CDTF">2013-06-27T09:31:00Z</dcterms:modified>
</cp:coreProperties>
</file>