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53" w:rsidRDefault="00182F53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182F53" w:rsidRPr="006F477D" w:rsidTr="00182F53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82F53" w:rsidRPr="006F477D" w:rsidRDefault="00182F53" w:rsidP="00B94B58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 xml:space="preserve">Tantárgy neve: </w:t>
            </w:r>
            <w:r>
              <w:rPr>
                <w:szCs w:val="24"/>
              </w:rPr>
              <w:t>Nemzetközi jogi esetek napjainkban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3" w:rsidRPr="006F477D" w:rsidRDefault="00182F53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NMG_NT111G3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82F53" w:rsidRPr="006F477D" w:rsidRDefault="00182F53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182F53" w:rsidRPr="006F477D" w:rsidTr="00182F53">
        <w:tc>
          <w:tcPr>
            <w:tcW w:w="9180" w:type="dxa"/>
            <w:gridSpan w:val="4"/>
          </w:tcPr>
          <w:p w:rsidR="00182F53" w:rsidRPr="006F477D" w:rsidRDefault="00182F53" w:rsidP="00B94B58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>
              <w:rPr>
                <w:sz w:val="24"/>
                <w:szCs w:val="24"/>
              </w:rPr>
              <w:t>0 + 2</w:t>
            </w:r>
          </w:p>
        </w:tc>
      </w:tr>
      <w:tr w:rsidR="00182F53" w:rsidRPr="006F477D" w:rsidTr="00182F53">
        <w:tc>
          <w:tcPr>
            <w:tcW w:w="9180" w:type="dxa"/>
            <w:gridSpan w:val="4"/>
          </w:tcPr>
          <w:p w:rsidR="00182F53" w:rsidRPr="006F477D" w:rsidRDefault="00182F53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gyakorlati jegy</w:t>
            </w:r>
          </w:p>
        </w:tc>
      </w:tr>
      <w:tr w:rsidR="00182F53" w:rsidRPr="006F477D" w:rsidTr="00182F53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182F53" w:rsidRPr="006F477D" w:rsidRDefault="00182F53" w:rsidP="00B94B58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</w:t>
            </w:r>
            <w:proofErr w:type="gramStart"/>
            <w:r w:rsidRPr="006F47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2</w:t>
            </w:r>
            <w:proofErr w:type="gramEnd"/>
          </w:p>
        </w:tc>
      </w:tr>
      <w:tr w:rsidR="00182F53" w:rsidRPr="006F477D" w:rsidTr="00182F53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182F53" w:rsidRPr="006F477D" w:rsidRDefault="00182F53" w:rsidP="00B94B58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D195A" w:rsidRPr="00E43DF0" w:rsidTr="00182F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1612"/>
        </w:trPr>
        <w:tc>
          <w:tcPr>
            <w:tcW w:w="9172" w:type="dxa"/>
            <w:gridSpan w:val="3"/>
          </w:tcPr>
          <w:p w:rsidR="001D195A" w:rsidRPr="00E43DF0" w:rsidRDefault="001D195A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leírása:</w:t>
            </w:r>
          </w:p>
          <w:p w:rsidR="001D195A" w:rsidRPr="00E43DF0" w:rsidRDefault="001D195A" w:rsidP="00BF2002">
            <w:pPr>
              <w:pStyle w:val="NormlWeb"/>
              <w:spacing w:before="0" w:beforeAutospacing="0" w:after="0" w:afterAutospacing="0" w:line="240" w:lineRule="auto"/>
              <w:rPr>
                <w:b/>
              </w:rPr>
            </w:pPr>
            <w:r w:rsidRPr="00E43DF0">
              <w:t xml:space="preserve">A tantárgy célja, hogy bevezesse a hallgatókat, a nemzetközi jogot érő új kihívások és a nemzetközi bíróságok működésének, felépítésének és esetjogának a tanulmányozásába. A diákok a gyakorlati foglalkozásokon megismerkedhetnek a különböző nemzetközi ellenőrzési mechanizmusok, nemzetközi bíróságok által Magyarországgal kapcsolatosan tett megállapításokkal, illetve esetjoggal. A gyakorlati foglalkozásokon a </w:t>
            </w:r>
            <w:proofErr w:type="gramStart"/>
            <w:r w:rsidRPr="00E43DF0">
              <w:t>hallgatóknak  lehetőségük</w:t>
            </w:r>
            <w:proofErr w:type="gramEnd"/>
            <w:r w:rsidRPr="00E43DF0">
              <w:t xml:space="preserve"> van arra, hogy maguk is feldolgozzanak nemzetközi bírói ítéleteket, elemezve a felek valamint a bíróság álláspontját. A diákok továbbá átfogó képet alkothatnak a nemzetközi jogi szabályozás egyes területeiről (környezetvédelem, hátrányos megkülönböztetés tilalma stb.) és e jog területet érő új kihívásokról (pl. állampolgársági szabályozások változásának hatása a nemzetközi jogra). Emellett pontos képet kaphatnak a nemzetközi emberi jogi normákba foglalt jogosultságok kikényszeríthetőségéről</w:t>
            </w:r>
            <w:r w:rsidRPr="00E43DF0">
              <w:rPr>
                <w:b/>
              </w:rPr>
              <w:t>.</w:t>
            </w:r>
          </w:p>
          <w:p w:rsidR="001D195A" w:rsidRPr="00E43DF0" w:rsidRDefault="001D195A" w:rsidP="00BF2002">
            <w:pPr>
              <w:pStyle w:val="NormlWeb"/>
              <w:spacing w:before="0" w:beforeAutospacing="0" w:after="0" w:afterAutospacing="0" w:line="240" w:lineRule="auto"/>
            </w:pPr>
            <w:r w:rsidRPr="00E43DF0">
              <w:t xml:space="preserve">A Hágai Nemzetközi Bíróság. Az ítélethozatal és az ítélet végrehajthatósága, a tanácsadó vélemények. A környezetvédelem a bíróság esetjogában. Az állampolgárság a nemzetközi jogban. Az Európai Emberi jogi bíróság fontosabb Magyarországgal kapcsolatos jogeseteinek összefoglalása. A diszkriminációtilalom az Európai Emberi Jogi Bíróság gyakorlatában. </w:t>
            </w:r>
            <w:r w:rsidRPr="00E43DF0">
              <w:rPr>
                <w:iCs/>
              </w:rPr>
              <w:t xml:space="preserve">A nemzetközi bíróságok és a délszláv-válság </w:t>
            </w:r>
            <w:proofErr w:type="gramStart"/>
            <w:r w:rsidRPr="00E43DF0">
              <w:t>A</w:t>
            </w:r>
            <w:proofErr w:type="gramEnd"/>
            <w:r w:rsidRPr="00E43DF0">
              <w:t xml:space="preserve"> gyakorlati foglalkozások elemzik azoknak a szerveknek a tevékenységét, amelyeket a nemzetközi közösség azzal a céllal hozott létre, hogy a délszláv háborúk következményeivel foglalkozzanak. Az önrendelkezés elve és gyakorlata a nemzetközi jogban.</w:t>
            </w:r>
          </w:p>
        </w:tc>
      </w:tr>
      <w:tr w:rsidR="001D195A" w:rsidRPr="00E43DF0" w:rsidTr="00182F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533"/>
        </w:trPr>
        <w:tc>
          <w:tcPr>
            <w:tcW w:w="9172" w:type="dxa"/>
            <w:gridSpan w:val="3"/>
          </w:tcPr>
          <w:p w:rsidR="001D195A" w:rsidRPr="00E43DF0" w:rsidRDefault="001D195A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Irodalom:</w:t>
            </w:r>
          </w:p>
          <w:p w:rsidR="001D195A" w:rsidRPr="00E43DF0" w:rsidRDefault="001D195A" w:rsidP="001D195A">
            <w:pPr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E43DF0">
              <w:rPr>
                <w:color w:val="000000"/>
                <w:sz w:val="24"/>
                <w:szCs w:val="24"/>
              </w:rPr>
              <w:t xml:space="preserve">Shaw,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Malcolm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>: Nemzetközi jog. Osiris, Budapest, 2001.</w:t>
            </w:r>
          </w:p>
          <w:p w:rsidR="001D195A" w:rsidRPr="00E43DF0" w:rsidRDefault="001D195A" w:rsidP="001D195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Európai Emberi Jogi Döntvénytár megjelent kötetei.</w:t>
            </w:r>
          </w:p>
          <w:p w:rsidR="001D195A" w:rsidRPr="00E43DF0" w:rsidRDefault="001D195A" w:rsidP="001D195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Lamm</w:t>
            </w:r>
            <w:proofErr w:type="spellEnd"/>
            <w:r w:rsidRPr="00E43DF0">
              <w:rPr>
                <w:sz w:val="24"/>
                <w:szCs w:val="24"/>
              </w:rPr>
              <w:t xml:space="preserve"> Vanda: A Nemzetközi Bíróság ítéletei és tanácsadó véleményei (1946-1993). Közgazdasági és Jogi Könyvkiadó, Budapest, 1995.</w:t>
            </w:r>
          </w:p>
          <w:p w:rsidR="001D195A" w:rsidRPr="00E43DF0" w:rsidRDefault="001D195A" w:rsidP="001D195A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 w:rsidRPr="00E43DF0">
              <w:rPr>
                <w:color w:val="000000"/>
                <w:sz w:val="24"/>
                <w:szCs w:val="24"/>
              </w:rPr>
              <w:t>Majtényi Balázs – Vizi Balázs (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eds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): </w:t>
            </w:r>
            <w:r w:rsidRPr="00E43DF0">
              <w:rPr>
                <w:sz w:val="24"/>
                <w:szCs w:val="24"/>
              </w:rPr>
              <w:t xml:space="preserve">A </w:t>
            </w:r>
            <w:proofErr w:type="spellStart"/>
            <w:r w:rsidRPr="00E43DF0">
              <w:rPr>
                <w:sz w:val="24"/>
                <w:szCs w:val="24"/>
              </w:rPr>
              <w:t>Minority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in</w:t>
            </w:r>
            <w:proofErr w:type="spellEnd"/>
            <w:r w:rsidRPr="00E43DF0">
              <w:rPr>
                <w:sz w:val="24"/>
                <w:szCs w:val="24"/>
              </w:rPr>
              <w:t xml:space="preserve"> Europe. </w:t>
            </w:r>
            <w:proofErr w:type="spellStart"/>
            <w:r w:rsidRPr="00E43DF0">
              <w:rPr>
                <w:sz w:val="24"/>
                <w:szCs w:val="24"/>
              </w:rPr>
              <w:t>Selected</w:t>
            </w:r>
            <w:proofErr w:type="spellEnd"/>
            <w:r w:rsidRPr="00E43DF0">
              <w:rPr>
                <w:sz w:val="24"/>
                <w:szCs w:val="24"/>
              </w:rPr>
              <w:t xml:space="preserve"> International </w:t>
            </w:r>
            <w:proofErr w:type="spellStart"/>
            <w:r w:rsidRPr="00E43DF0">
              <w:rPr>
                <w:sz w:val="24"/>
                <w:szCs w:val="24"/>
              </w:rPr>
              <w:t>Documents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regarding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the</w:t>
            </w:r>
            <w:proofErr w:type="spellEnd"/>
            <w:r w:rsidRPr="00E43DF0">
              <w:rPr>
                <w:sz w:val="24"/>
                <w:szCs w:val="24"/>
              </w:rPr>
              <w:t xml:space="preserve"> Roma. </w:t>
            </w:r>
            <w:proofErr w:type="spellStart"/>
            <w:r w:rsidRPr="00E43DF0">
              <w:rPr>
                <w:sz w:val="24"/>
                <w:szCs w:val="24"/>
              </w:rPr>
              <w:t>Gondolat-RIENM</w:t>
            </w:r>
            <w:proofErr w:type="spellEnd"/>
            <w:r w:rsidRPr="00E43DF0">
              <w:rPr>
                <w:sz w:val="24"/>
                <w:szCs w:val="24"/>
              </w:rPr>
              <w:t>, Budapest, 2006.</w:t>
            </w:r>
          </w:p>
          <w:p w:rsidR="001D195A" w:rsidRPr="00E43DF0" w:rsidRDefault="001D195A" w:rsidP="001D195A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Majtényi Balázs – Vizi Balázs (szerk.): Európa kisebbsége. (A roma kisebbség a nemzetközi dokumentumokban). Gondolat, Budapest, 2005. </w:t>
            </w:r>
          </w:p>
          <w:p w:rsidR="001D195A" w:rsidRPr="00E43DF0" w:rsidRDefault="001D195A" w:rsidP="001D195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Majtényi Balázs – Vizi Balázs (szerk..): A kisebbségi jogok nemzetközi okmányai Gondolat Kiadó, Budapest, 2003. </w:t>
            </w:r>
          </w:p>
          <w:p w:rsidR="001D195A" w:rsidRPr="00E43DF0" w:rsidRDefault="001D195A" w:rsidP="001D195A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Nagy Boldizsár – Jeney Petra (szerk.): Nemzetközi jogi olvasókönyv. Osiris, Budapest, 2002.</w:t>
            </w:r>
          </w:p>
          <w:p w:rsidR="001D195A" w:rsidRPr="00E43DF0" w:rsidRDefault="001D195A" w:rsidP="001D195A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 w:rsidRPr="00E43DF0">
              <w:rPr>
                <w:color w:val="000000"/>
                <w:sz w:val="24"/>
                <w:szCs w:val="24"/>
              </w:rPr>
              <w:t xml:space="preserve">Petró Rita – Sulyok Gábor: Nemzetközi közjogi dokumentumgyűjtemény, Bíbor Kiadó, Miskolc, 2000. </w:t>
            </w:r>
          </w:p>
        </w:tc>
      </w:tr>
      <w:tr w:rsidR="00182F53" w:rsidRPr="006F477D" w:rsidTr="00182F53">
        <w:trPr>
          <w:gridBefore w:val="1"/>
          <w:wBefore w:w="8" w:type="dxa"/>
          <w:trHeight w:val="338"/>
        </w:trPr>
        <w:tc>
          <w:tcPr>
            <w:tcW w:w="9172" w:type="dxa"/>
            <w:gridSpan w:val="3"/>
          </w:tcPr>
          <w:p w:rsidR="00182F53" w:rsidRPr="006F477D" w:rsidRDefault="00182F53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Dr. Majtényi Balázs PhD egyetemi docens</w:t>
            </w:r>
          </w:p>
        </w:tc>
      </w:tr>
      <w:tr w:rsidR="00182F53" w:rsidRPr="006F477D" w:rsidTr="00182F53">
        <w:trPr>
          <w:gridBefore w:val="1"/>
          <w:wBefore w:w="8" w:type="dxa"/>
          <w:trHeight w:val="337"/>
        </w:trPr>
        <w:tc>
          <w:tcPr>
            <w:tcW w:w="9172" w:type="dxa"/>
            <w:gridSpan w:val="3"/>
            <w:tcBorders>
              <w:bottom w:val="single" w:sz="4" w:space="0" w:color="auto"/>
            </w:tcBorders>
          </w:tcPr>
          <w:p w:rsidR="00182F53" w:rsidRPr="006F477D" w:rsidRDefault="00182F53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Majtényi Balázs PhD egyetemi docens</w:t>
            </w:r>
          </w:p>
        </w:tc>
      </w:tr>
      <w:bookmarkEnd w:id="0"/>
      <w:bookmarkEnd w:id="1"/>
    </w:tbl>
    <w:p w:rsidR="00182F53" w:rsidRDefault="00182F53"/>
    <w:sectPr w:rsidR="00182F53" w:rsidSect="00486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ED7" w:rsidRDefault="00AA4ED7" w:rsidP="00182F53">
      <w:r>
        <w:separator/>
      </w:r>
    </w:p>
  </w:endnote>
  <w:endnote w:type="continuationSeparator" w:id="0">
    <w:p w:rsidR="00AA4ED7" w:rsidRDefault="00AA4ED7" w:rsidP="00182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ED7" w:rsidRDefault="00AA4ED7" w:rsidP="00182F53">
      <w:r>
        <w:separator/>
      </w:r>
    </w:p>
  </w:footnote>
  <w:footnote w:type="continuationSeparator" w:id="0">
    <w:p w:rsidR="00AA4ED7" w:rsidRDefault="00AA4ED7" w:rsidP="00182F53">
      <w:r>
        <w:continuationSeparator/>
      </w:r>
    </w:p>
  </w:footnote>
  <w:footnote w:id="1">
    <w:p w:rsidR="00182F53" w:rsidRDefault="00182F53" w:rsidP="00182F53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82F53" w:rsidRDefault="00182F53" w:rsidP="00182F53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4E2F3025"/>
    <w:multiLevelType w:val="hybridMultilevel"/>
    <w:tmpl w:val="F612B352"/>
    <w:lvl w:ilvl="0" w:tplc="E6B661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5A"/>
    <w:rsid w:val="00182F53"/>
    <w:rsid w:val="001D195A"/>
    <w:rsid w:val="00486EEE"/>
    <w:rsid w:val="00AA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D195A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1D195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aliases w:val=" Char6"/>
    <w:basedOn w:val="Norml"/>
    <w:next w:val="Norml"/>
    <w:link w:val="Cmsor3Char"/>
    <w:qFormat/>
    <w:rsid w:val="001D195A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1D195A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1D195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1D195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1D195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1D195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1D195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D195A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D195A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 Char6 Char"/>
    <w:basedOn w:val="Bekezdsalapbettpusa"/>
    <w:link w:val="Cmsor3"/>
    <w:rsid w:val="001D195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1D195A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1D195A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1D195A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1D195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1D195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1D195A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NormlWeb">
    <w:name w:val="Normal (Web)"/>
    <w:aliases w:val="Normál (Web) Char,Normál (Web) Char1 Char,Normál (Web) Char Char Char,Normál (Web) Char1,Normál (Web) Char Char"/>
    <w:basedOn w:val="Norml"/>
    <w:link w:val="NormlWebChar2"/>
    <w:rsid w:val="001D195A"/>
    <w:pPr>
      <w:spacing w:before="100" w:beforeAutospacing="1" w:after="100" w:afterAutospacing="1" w:line="390" w:lineRule="atLeast"/>
      <w:jc w:val="both"/>
    </w:pPr>
    <w:rPr>
      <w:sz w:val="24"/>
      <w:szCs w:val="24"/>
    </w:rPr>
  </w:style>
  <w:style w:type="character" w:customStyle="1" w:styleId="NormlWebChar2">
    <w:name w:val="Normál (Web) Char2"/>
    <w:aliases w:val="Normál (Web) Char Char1,Normál (Web) Char1 Char Char,Normál (Web) Char Char Char Char,Normál (Web) Char1 Char1,Normál (Web) Char Char Char1"/>
    <w:basedOn w:val="Bekezdsalapbettpusa"/>
    <w:link w:val="NormlWeb"/>
    <w:rsid w:val="001D195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semiHidden/>
    <w:rsid w:val="00182F5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82F53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82F5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2535</Characters>
  <Application>Microsoft Office Word</Application>
  <DocSecurity>0</DocSecurity>
  <Lines>21</Lines>
  <Paragraphs>5</Paragraphs>
  <ScaleCrop>false</ScaleCrop>
  <Company>EKF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2</cp:revision>
  <dcterms:created xsi:type="dcterms:W3CDTF">2013-06-27T07:24:00Z</dcterms:created>
  <dcterms:modified xsi:type="dcterms:W3CDTF">2013-06-27T07:24:00Z</dcterms:modified>
</cp:coreProperties>
</file>