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551"/>
        <w:gridCol w:w="1807"/>
      </w:tblGrid>
      <w:tr w:rsidR="000A4BBB" w:rsidRPr="00292D7B" w:rsidTr="001544B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DD443D" w:rsidP="00582C47">
            <w:pPr>
              <w:spacing w:after="0" w:line="240" w:lineRule="auto"/>
              <w:ind w:left="1531" w:hanging="1531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A4BBB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Tantárgy neve: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SZAKMÓDSZERTAN </w:t>
            </w:r>
            <w:r w:rsidR="001544BF" w:rsidRPr="001544BF">
              <w:rPr>
                <w:rFonts w:ascii="Times New Roman" w:eastAsia="Times New Roman" w:hAnsi="Times New Roman" w:cs="Times New Roman"/>
                <w:b/>
                <w:bCs/>
              </w:rPr>
              <w:t>(KÖZGAZDÁSZTANÁR)</w:t>
            </w:r>
            <w:r w:rsidR="001544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69A6" w:rsidRPr="00154948"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BB" w:rsidRPr="00154948" w:rsidRDefault="000A4BBB" w:rsidP="00154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Kódja: </w:t>
            </w:r>
            <w:r w:rsidR="00510441" w:rsidRPr="00510441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NMG_KG113K3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A4BBB" w:rsidRPr="00154948" w:rsidRDefault="000A4BBB" w:rsidP="00D70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948">
              <w:rPr>
                <w:rFonts w:ascii="Times New Roman" w:eastAsia="Times New Roman" w:hAnsi="Times New Roman" w:cs="Times New Roman"/>
                <w:b/>
                <w:bCs/>
              </w:rPr>
              <w:t xml:space="preserve">Kreditszáma: </w:t>
            </w:r>
            <w:r w:rsidR="00D7033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510441">
            <w:pPr>
              <w:spacing w:before="6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A tanóra típusa: </w:t>
            </w:r>
            <w:proofErr w:type="spellStart"/>
            <w:r w:rsidRPr="00510441">
              <w:rPr>
                <w:rFonts w:ascii="Times New Roman" w:eastAsia="Times New Roman" w:hAnsi="Times New Roman" w:cs="Times New Roman"/>
                <w:b/>
                <w:bCs/>
              </w:rPr>
              <w:t>ea</w:t>
            </w:r>
            <w:proofErr w:type="spellEnd"/>
            <w:r w:rsidRPr="0051044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/szem</w:t>
            </w:r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gyak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konz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 xml:space="preserve">. és száma: </w:t>
            </w:r>
            <w:r w:rsidR="0051044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51044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510441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>A számonkérés módja (</w:t>
            </w:r>
            <w:proofErr w:type="spellStart"/>
            <w:r w:rsidRPr="00292D7B">
              <w:rPr>
                <w:rFonts w:ascii="Times New Roman" w:eastAsia="Times New Roman" w:hAnsi="Times New Roman" w:cs="Times New Roman"/>
                <w:bCs/>
              </w:rPr>
              <w:t>koll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>./</w:t>
            </w:r>
            <w:proofErr w:type="spellStart"/>
            <w:r w:rsidRPr="00292D7B">
              <w:rPr>
                <w:rFonts w:ascii="Times New Roman" w:eastAsia="Times New Roman" w:hAnsi="Times New Roman" w:cs="Times New Roman"/>
              </w:rPr>
              <w:t>gyj</w:t>
            </w:r>
            <w:proofErr w:type="spellEnd"/>
            <w:r w:rsidRPr="00292D7B">
              <w:rPr>
                <w:rFonts w:ascii="Times New Roman" w:eastAsia="Times New Roman" w:hAnsi="Times New Roman" w:cs="Times New Roman"/>
              </w:rPr>
              <w:t xml:space="preserve">./egyéb): </w:t>
            </w:r>
            <w:r w:rsidR="00510441">
              <w:rPr>
                <w:rFonts w:ascii="Times New Roman" w:eastAsia="Times New Roman" w:hAnsi="Times New Roman" w:cs="Times New Roman"/>
                <w:b/>
              </w:rPr>
              <w:t>KOLLOKVIUM</w:t>
            </w:r>
            <w:r w:rsidR="00292D7B" w:rsidRPr="00292D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9F1F4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>A tantárgy tantervi helye</w:t>
            </w:r>
            <w:r w:rsidR="009F1F4D">
              <w:rPr>
                <w:rFonts w:ascii="Times New Roman" w:eastAsia="Times New Roman" w:hAnsi="Times New Roman" w:cs="Times New Roman"/>
              </w:rPr>
              <w:t xml:space="preserve">: </w:t>
            </w:r>
            <w:r w:rsidR="009F1F4D">
              <w:rPr>
                <w:rFonts w:ascii="Times New Roman" w:eastAsia="Times New Roman" w:hAnsi="Times New Roman" w:cs="Times New Roman"/>
                <w:sz w:val="20"/>
              </w:rPr>
              <w:t xml:space="preserve">osztatlan </w:t>
            </w:r>
            <w:r w:rsidR="009F1F4D">
              <w:rPr>
                <w:rFonts w:ascii="Times New Roman" w:eastAsia="Times New Roman" w:hAnsi="Times New Roman" w:cs="Times New Roman"/>
                <w:bCs/>
                <w:sz w:val="20"/>
              </w:rPr>
              <w:t>[10 féléves]</w:t>
            </w:r>
            <w:r w:rsidR="009F1F4D">
              <w:rPr>
                <w:rFonts w:ascii="Times New Roman" w:eastAsia="Times New Roman" w:hAnsi="Times New Roman" w:cs="Times New Roman"/>
                <w:sz w:val="20"/>
              </w:rPr>
              <w:t xml:space="preserve"> képzésben</w:t>
            </w:r>
            <w:r w:rsidR="009F1F4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5</w:t>
            </w:r>
            <w:r w:rsidR="009F1F4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. félév; </w:t>
            </w:r>
            <w:r w:rsidR="009F1F4D">
              <w:rPr>
                <w:rFonts w:ascii="Times New Roman" w:eastAsia="Times New Roman" w:hAnsi="Times New Roman" w:cs="Times New Roman"/>
                <w:sz w:val="20"/>
              </w:rPr>
              <w:t>osztott</w:t>
            </w:r>
            <w:r w:rsidR="009F1F4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F1F4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[5 féléves] </w:t>
            </w:r>
            <w:r w:rsidR="009F1F4D">
              <w:rPr>
                <w:rFonts w:ascii="Times New Roman" w:eastAsia="Times New Roman" w:hAnsi="Times New Roman" w:cs="Times New Roman"/>
                <w:sz w:val="20"/>
              </w:rPr>
              <w:t>képzésben</w:t>
            </w:r>
            <w:r w:rsidR="009F1F4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  <w:r w:rsidR="009F1F4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félév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AB64A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2D7B">
              <w:rPr>
                <w:rFonts w:ascii="Times New Roman" w:eastAsia="Times New Roman" w:hAnsi="Times New Roman" w:cs="Times New Roman"/>
              </w:rPr>
              <w:t xml:space="preserve">Előtanulmányi feltételek 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>(ha vannak)</w:t>
            </w:r>
            <w:r w:rsidRPr="00292D7B">
              <w:rPr>
                <w:rFonts w:ascii="Times New Roman" w:eastAsia="Times New Roman" w:hAnsi="Times New Roman" w:cs="Times New Roman"/>
              </w:rPr>
              <w:t>:</w:t>
            </w:r>
            <w:r w:rsidRPr="00292D7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292D7B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</w:p>
        </w:tc>
      </w:tr>
      <w:tr w:rsidR="000A4BBB" w:rsidRPr="00292D7B" w:rsidTr="00C0588A">
        <w:trPr>
          <w:trHeight w:val="603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0A4BBB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Tantárgyleírás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: az elsajátítandó </w:t>
            </w:r>
            <w:r w:rsidRPr="00292D7B">
              <w:rPr>
                <w:rFonts w:ascii="Times New Roman" w:eastAsia="Times New Roman" w:hAnsi="Times New Roman" w:cs="Times New Roman"/>
                <w:u w:val="single"/>
              </w:rPr>
              <w:t>ismeretanyag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 és a kialakítandó </w:t>
            </w:r>
            <w:r w:rsidRPr="00292D7B">
              <w:rPr>
                <w:rFonts w:ascii="Times New Roman" w:eastAsia="Times New Roman" w:hAnsi="Times New Roman" w:cs="Times New Roman"/>
                <w:u w:val="single"/>
              </w:rPr>
              <w:t>kompetenciák</w:t>
            </w:r>
            <w:r w:rsidRPr="00292D7B">
              <w:rPr>
                <w:rFonts w:ascii="Times New Roman" w:eastAsia="Times New Roman" w:hAnsi="Times New Roman" w:cs="Times New Roman"/>
              </w:rPr>
              <w:t xml:space="preserve"> tömör, ugyanakkor informáló leírása</w:t>
            </w:r>
          </w:p>
        </w:tc>
      </w:tr>
      <w:tr w:rsidR="000A4BBB" w:rsidRPr="00292D7B" w:rsidTr="00C0588A">
        <w:trPr>
          <w:trHeight w:val="318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kurzus célja a hallgatók felkészítése az iskolai tanítási gyakorlatra és majdani tanári munkájuk végzésére. Ismerjék meg a hallgatók a tanár tevékenységét meghatározó dokumentumokat, valamint azt a folyamatot, ahogyan a tanár felkészül oktatómunkájára. Kövessék végig e munka tervezésének fázisait. Legyenek tisztában a tanóra-elemzés és értékelés szempontjaival. </w:t>
            </w:r>
          </w:p>
          <w:p w:rsidR="001D69A6" w:rsidRPr="005D6A29" w:rsidRDefault="001D69A6" w:rsidP="005D6A2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6A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kialakítandó kompetenciák: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Ismeretek: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tantervelméleti ismeretek; a tanóra előkészítésének és lebonyolításának főbb módszertani eljárásai.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Készségek, képességek: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elemző- és tervezőkészség; értékelési képesség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Attitűdök:</w:t>
            </w:r>
            <w:r w:rsidRPr="005D6A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dinamizmus, empátia.</w:t>
            </w:r>
          </w:p>
          <w:p w:rsidR="001D69A6" w:rsidRPr="001D69A6" w:rsidRDefault="001D69A6" w:rsidP="001D69A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Fontosabb témakörök: 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Szakképzés-történet: a középfokú közgazdasági képzés a XIX. század közepétől napjainkig. A közgazdásztanár által fejlesztendő kompetenciák. A szaktanár tevékenységét meghatározó dokumentumok: NAT, kerettantervi szabályozás, helyi tanterv, érettségi követelmények. 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tanár oktatási tevékenységének tervezési folyamata: tanmenet, tematikus terv, óravázlat. Tanórai feladatok: motiválás; szemléltetés – ennek nehézségei a közgazdasági tárgyak oktatása során. Korszerű szemléltetés: számítógép az oktatásban; multimédiás oktatóanyagok. Oktatási segédleteket tartalmazó adatbázisok. 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tanulók munkáltatása: aktivizáló módszerek. Gazdasági játékok. A különböző tanóratípusok közötti különbség; speciális tanóra fajták. 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Az ellenőrzés, számonkérés, értékelés funkciója és megvalósításának nehézségei a közgazdasági tárgyakban. A feladatlapok „jósági” kritériumai (objektivitás, </w:t>
            </w:r>
            <w:proofErr w:type="spellStart"/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reliabilitás</w:t>
            </w:r>
            <w:proofErr w:type="spellEnd"/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validitás</w:t>
            </w:r>
            <w:proofErr w:type="spellEnd"/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5D6A29" w:rsidRPr="005D6A29" w:rsidRDefault="005D6A29" w:rsidP="005D6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tanár szakmai és módszertani feladatainak egysége. A módszerkiválasztás szempontjai. A taneszközök célszerű használata; a </w:t>
            </w:r>
            <w:proofErr w:type="spellStart"/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taneszközválasztás</w:t>
            </w:r>
            <w:proofErr w:type="spellEnd"/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kritériumai (tankönyv, munkafüzet, egyéb oktatási segédanyagok, ajánlott szakirodalmak).</w:t>
            </w:r>
          </w:p>
          <w:p w:rsidR="001D69A6" w:rsidRPr="005D6A29" w:rsidRDefault="005D6A29" w:rsidP="005D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Az önreflexió szerepe a tanári munkában. A kollégák, és saját magunk által tartott tanórák értékelésének szempontjai</w:t>
            </w:r>
            <w:r w:rsidRPr="005D6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69A6" w:rsidRPr="005D6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4948" w:rsidRDefault="001D69A6" w:rsidP="0015494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D69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Számonkérés</w:t>
            </w:r>
          </w:p>
          <w:p w:rsidR="000A4BBB" w:rsidRPr="005D6A29" w:rsidRDefault="005D6A29" w:rsidP="001D69A6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Négy részfeladatot kell a hallgatóknak megoldaniuk: 1. írásbeli házi feladat (gyakorlóiskolánkban, vagy közgazdasági szakközépiskolában gazdasági alapismereti tantárgy tanóráján való részvétel; a megfigyelések rögzítése hospitálási jegyzőkönyvben, tanóra-értékelés);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5D6A29">
                <w:rPr>
                  <w:rFonts w:ascii="Times New Roman" w:eastAsia="Calibri" w:hAnsi="Times New Roman" w:cs="Times New Roman"/>
                  <w:sz w:val="20"/>
                  <w:szCs w:val="20"/>
                </w:rPr>
                <w:t>2. a</w:t>
              </w:r>
            </w:smartTag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szaktanári felkészülést segítő, önállóan kiválasztott szakirodalom bemutatása; 3. egy röviden leírt, tanórai szituáció megoldási lehetőségének felvázolása;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5D6A29">
                <w:rPr>
                  <w:rFonts w:ascii="Times New Roman" w:eastAsia="Calibri" w:hAnsi="Times New Roman" w:cs="Times New Roman"/>
                  <w:sz w:val="20"/>
                  <w:szCs w:val="20"/>
                </w:rPr>
                <w:t>4. a</w:t>
              </w:r>
            </w:smartTag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szóbeli kollokviumon a kihúzott tétel kifejtése.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1544BF" w:rsidRDefault="000A4BBB" w:rsidP="001544B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3-5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legfontosabb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kötelező,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 xml:space="preserve"> illetve </w:t>
            </w:r>
            <w:r w:rsidRPr="001544BF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ajánlott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r w:rsidRPr="001544B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irodalom 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t>(jegyzet, tankönyv) felsorolása biblio</w:t>
            </w:r>
            <w:r w:rsidRPr="001544BF">
              <w:rPr>
                <w:rFonts w:ascii="Times New Roman" w:eastAsia="Times New Roman" w:hAnsi="Times New Roman" w:cs="Times New Roman"/>
                <w:sz w:val="20"/>
              </w:rPr>
              <w:softHyphen/>
              <w:t>gráfiai adatokkal (szerző, cím, kiadás adatai, oldalak, ISBN)</w:t>
            </w:r>
          </w:p>
        </w:tc>
      </w:tr>
      <w:tr w:rsidR="000A4BBB" w:rsidRPr="00292D7B" w:rsidTr="00C0588A"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9A6" w:rsidRPr="005D6A29" w:rsidRDefault="001D69A6" w:rsidP="001D69A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6A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Kötelező irodalom</w:t>
            </w:r>
          </w:p>
          <w:p w:rsidR="005D6A29" w:rsidRPr="005D6A29" w:rsidRDefault="005D6A29" w:rsidP="005D6A29">
            <w:pPr>
              <w:spacing w:after="60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Hollóné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Kacsó Erzsébet – 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Kádek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István –</w:t>
            </w:r>
            <w:r w:rsidR="00DE2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Tánczos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Tamás (2002)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5D6A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gazdasági ismeretek tanításának módszertana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Eger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(elektronikus formában rendelkezésre álló tananyag: www.ektf.hu/~hollone)</w:t>
            </w:r>
          </w:p>
          <w:p w:rsidR="001D69A6" w:rsidRPr="005D6A29" w:rsidRDefault="005D6A29" w:rsidP="005D6A29">
            <w:pPr>
              <w:spacing w:before="40" w:after="4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Dokumentumok: </w:t>
            </w:r>
            <w:r w:rsidRPr="005D6A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NAT, szakközépiskolai kerettanterv, érettségi követelmények</w:t>
            </w:r>
            <w:r w:rsidR="001D69A6" w:rsidRPr="005D6A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D69A6" w:rsidRPr="005D6A29" w:rsidRDefault="001D69A6" w:rsidP="001D69A6">
            <w:pPr>
              <w:spacing w:before="60" w:after="60" w:line="240" w:lineRule="auto"/>
              <w:ind w:left="709" w:hanging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6A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Ajánlott irodalom:</w:t>
            </w:r>
          </w:p>
          <w:p w:rsidR="00856D88" w:rsidRPr="001D69A6" w:rsidRDefault="005D6A29" w:rsidP="005D6A29">
            <w:pPr>
              <w:spacing w:before="40" w:after="40"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Megyesi Gabriella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(1997)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5D6A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Gazdasági játékok – játékos gazdaság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AKG Kiadó,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Budapest </w:t>
            </w:r>
            <w:r w:rsidRPr="005D6A29">
              <w:rPr>
                <w:rFonts w:ascii="Times New Roman" w:eastAsia="Calibri" w:hAnsi="Times New Roman" w:cs="Times New Roman"/>
                <w:sz w:val="20"/>
                <w:szCs w:val="20"/>
              </w:rPr>
              <w:t>(Módszertani segédkönyv)</w:t>
            </w:r>
          </w:p>
        </w:tc>
      </w:tr>
      <w:tr w:rsidR="000A4BBB" w:rsidRPr="00292D7B" w:rsidTr="00C0588A">
        <w:trPr>
          <w:trHeight w:val="338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BB" w:rsidRPr="00292D7B" w:rsidRDefault="000A4BBB" w:rsidP="001D69A6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felelőse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Kádek István 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PhD,</w:t>
            </w:r>
            <w:r w:rsidR="001D69A6" w:rsidRPr="00292D7B">
              <w:rPr>
                <w:rFonts w:ascii="Times New Roman" w:eastAsia="Times New Roman" w:hAnsi="Times New Roman" w:cs="Times New Roman"/>
                <w:bCs/>
              </w:rPr>
              <w:t xml:space="preserve"> főisko</w:t>
            </w:r>
            <w:r w:rsidR="001D69A6">
              <w:rPr>
                <w:rFonts w:ascii="Times New Roman" w:eastAsia="Times New Roman" w:hAnsi="Times New Roman" w:cs="Times New Roman"/>
                <w:bCs/>
              </w:rPr>
              <w:t>lai tanár</w:t>
            </w:r>
          </w:p>
        </w:tc>
      </w:tr>
      <w:tr w:rsidR="000A4BBB" w:rsidRPr="00292D7B" w:rsidTr="00C0588A">
        <w:trPr>
          <w:trHeight w:val="337"/>
        </w:trPr>
        <w:tc>
          <w:tcPr>
            <w:tcW w:w="9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64E" w:rsidRPr="00292D7B" w:rsidRDefault="000A4BBB" w:rsidP="005D6A29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92D7B">
              <w:rPr>
                <w:rFonts w:ascii="Times New Roman" w:eastAsia="Times New Roman" w:hAnsi="Times New Roman" w:cs="Times New Roman"/>
                <w:b/>
                <w:bCs/>
              </w:rPr>
              <w:t>Tantárgy oktatásába bevont oktat</w:t>
            </w:r>
            <w:r w:rsidR="00292D7B">
              <w:rPr>
                <w:rFonts w:ascii="Times New Roman" w:eastAsia="Times New Roman" w:hAnsi="Times New Roman" w:cs="Times New Roman"/>
                <w:b/>
                <w:bCs/>
              </w:rPr>
              <w:t>ók:</w:t>
            </w:r>
            <w:r w:rsidR="001D69A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C3BE5" w:rsidRPr="00292D7B">
              <w:rPr>
                <w:rFonts w:ascii="Times New Roman" w:eastAsia="Times New Roman" w:hAnsi="Times New Roman" w:cs="Times New Roman"/>
                <w:bCs/>
              </w:rPr>
              <w:t>T</w:t>
            </w:r>
            <w:r w:rsidR="00292D7B">
              <w:rPr>
                <w:rFonts w:ascii="Times New Roman" w:eastAsia="Times New Roman" w:hAnsi="Times New Roman" w:cs="Times New Roman"/>
                <w:bCs/>
              </w:rPr>
              <w:t>ó</w:t>
            </w:r>
            <w:r w:rsidR="004C3BE5" w:rsidRPr="00292D7B">
              <w:rPr>
                <w:rFonts w:ascii="Times New Roman" w:eastAsia="Times New Roman" w:hAnsi="Times New Roman" w:cs="Times New Roman"/>
                <w:bCs/>
              </w:rPr>
              <w:t>th László</w:t>
            </w:r>
            <w:r w:rsidR="005809BB">
              <w:rPr>
                <w:rFonts w:ascii="Times New Roman" w:eastAsia="Times New Roman" w:hAnsi="Times New Roman" w:cs="Times New Roman"/>
                <w:bCs/>
              </w:rPr>
              <w:t xml:space="preserve"> PhD hallgató,</w:t>
            </w:r>
            <w:r w:rsidR="004C3BE5" w:rsidRPr="00292D7B">
              <w:rPr>
                <w:rFonts w:ascii="Times New Roman" w:eastAsia="Times New Roman" w:hAnsi="Times New Roman" w:cs="Times New Roman"/>
                <w:bCs/>
              </w:rPr>
              <w:t xml:space="preserve"> tanársegéd </w:t>
            </w:r>
          </w:p>
        </w:tc>
      </w:tr>
    </w:tbl>
    <w:p w:rsidR="008444DA" w:rsidRPr="009C2274" w:rsidRDefault="008444DA" w:rsidP="009C2274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444DA" w:rsidRPr="009C2274" w:rsidSect="0015494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86" w:rsidRDefault="005A7F86" w:rsidP="000A4BBB">
      <w:pPr>
        <w:spacing w:after="0" w:line="240" w:lineRule="auto"/>
      </w:pPr>
      <w:r>
        <w:separator/>
      </w:r>
    </w:p>
  </w:endnote>
  <w:endnote w:type="continuationSeparator" w:id="0">
    <w:p w:rsidR="005A7F86" w:rsidRDefault="005A7F86" w:rsidP="000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86" w:rsidRDefault="005A7F86" w:rsidP="000A4BBB">
      <w:pPr>
        <w:spacing w:after="0" w:line="240" w:lineRule="auto"/>
      </w:pPr>
      <w:r>
        <w:separator/>
      </w:r>
    </w:p>
  </w:footnote>
  <w:footnote w:type="continuationSeparator" w:id="0">
    <w:p w:rsidR="005A7F86" w:rsidRDefault="005A7F86" w:rsidP="000A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B60"/>
    <w:multiLevelType w:val="multilevel"/>
    <w:tmpl w:val="E4C6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355A6"/>
    <w:multiLevelType w:val="hybridMultilevel"/>
    <w:tmpl w:val="1F94E4E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80DE7"/>
    <w:multiLevelType w:val="multilevel"/>
    <w:tmpl w:val="13B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30762"/>
    <w:multiLevelType w:val="hybridMultilevel"/>
    <w:tmpl w:val="D2442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67D6"/>
    <w:multiLevelType w:val="hybridMultilevel"/>
    <w:tmpl w:val="B908DA10"/>
    <w:lvl w:ilvl="0" w:tplc="95660FE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817126"/>
    <w:multiLevelType w:val="hybridMultilevel"/>
    <w:tmpl w:val="9154C304"/>
    <w:lvl w:ilvl="0" w:tplc="5462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83F57"/>
    <w:multiLevelType w:val="hybridMultilevel"/>
    <w:tmpl w:val="9978347A"/>
    <w:lvl w:ilvl="0" w:tplc="32C626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B67A0"/>
    <w:multiLevelType w:val="multilevel"/>
    <w:tmpl w:val="6F244332"/>
    <w:lvl w:ilvl="0">
      <w:start w:val="1"/>
      <w:numFmt w:val="bullet"/>
      <w:lvlText w:val=""/>
      <w:lvlJc w:val="left"/>
      <w:pPr>
        <w:tabs>
          <w:tab w:val="num" w:pos="-1134"/>
        </w:tabs>
        <w:ind w:left="-11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414"/>
        </w:tabs>
        <w:ind w:left="-41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</w:abstractNum>
  <w:abstractNum w:abstractNumId="8">
    <w:nsid w:val="6D970D9A"/>
    <w:multiLevelType w:val="singleLevel"/>
    <w:tmpl w:val="8882649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795619A6"/>
    <w:multiLevelType w:val="hybridMultilevel"/>
    <w:tmpl w:val="39A62576"/>
    <w:lvl w:ilvl="0" w:tplc="040E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B"/>
    <w:rsid w:val="00020072"/>
    <w:rsid w:val="000A4BBB"/>
    <w:rsid w:val="000C077D"/>
    <w:rsid w:val="000C7245"/>
    <w:rsid w:val="000D7D6A"/>
    <w:rsid w:val="000E4D8D"/>
    <w:rsid w:val="001544BF"/>
    <w:rsid w:val="00154948"/>
    <w:rsid w:val="00154B0E"/>
    <w:rsid w:val="0017171B"/>
    <w:rsid w:val="001800BD"/>
    <w:rsid w:val="00180824"/>
    <w:rsid w:val="0018547A"/>
    <w:rsid w:val="001B0111"/>
    <w:rsid w:val="001D69A6"/>
    <w:rsid w:val="001D7CF5"/>
    <w:rsid w:val="001F3EB1"/>
    <w:rsid w:val="00242140"/>
    <w:rsid w:val="00243525"/>
    <w:rsid w:val="00243C65"/>
    <w:rsid w:val="0029114C"/>
    <w:rsid w:val="00292AD1"/>
    <w:rsid w:val="00292D7B"/>
    <w:rsid w:val="00294F1C"/>
    <w:rsid w:val="002D1FE5"/>
    <w:rsid w:val="002F1FD9"/>
    <w:rsid w:val="00300181"/>
    <w:rsid w:val="0033768D"/>
    <w:rsid w:val="00350497"/>
    <w:rsid w:val="003562BC"/>
    <w:rsid w:val="00384686"/>
    <w:rsid w:val="003F0EFD"/>
    <w:rsid w:val="003F53F0"/>
    <w:rsid w:val="004512D3"/>
    <w:rsid w:val="004529D7"/>
    <w:rsid w:val="00457156"/>
    <w:rsid w:val="004578ED"/>
    <w:rsid w:val="004A5626"/>
    <w:rsid w:val="004C159F"/>
    <w:rsid w:val="004C3BE5"/>
    <w:rsid w:val="004F7613"/>
    <w:rsid w:val="00501FF2"/>
    <w:rsid w:val="00505BC7"/>
    <w:rsid w:val="00506D27"/>
    <w:rsid w:val="00510441"/>
    <w:rsid w:val="00522B25"/>
    <w:rsid w:val="0055485D"/>
    <w:rsid w:val="0056083A"/>
    <w:rsid w:val="005809BB"/>
    <w:rsid w:val="00582C47"/>
    <w:rsid w:val="00585D21"/>
    <w:rsid w:val="005A7F86"/>
    <w:rsid w:val="005C76F8"/>
    <w:rsid w:val="005D1C9C"/>
    <w:rsid w:val="005D36FD"/>
    <w:rsid w:val="005D6A29"/>
    <w:rsid w:val="00605EF5"/>
    <w:rsid w:val="0061746A"/>
    <w:rsid w:val="0062146C"/>
    <w:rsid w:val="006264EF"/>
    <w:rsid w:val="00634865"/>
    <w:rsid w:val="006C21E9"/>
    <w:rsid w:val="006E6CF3"/>
    <w:rsid w:val="007A2A05"/>
    <w:rsid w:val="007B64AF"/>
    <w:rsid w:val="008444DA"/>
    <w:rsid w:val="00856C17"/>
    <w:rsid w:val="00856D88"/>
    <w:rsid w:val="008823B3"/>
    <w:rsid w:val="008829D3"/>
    <w:rsid w:val="008863AC"/>
    <w:rsid w:val="00897673"/>
    <w:rsid w:val="008A5D52"/>
    <w:rsid w:val="008B4E11"/>
    <w:rsid w:val="008B525D"/>
    <w:rsid w:val="008D0C5D"/>
    <w:rsid w:val="00921D42"/>
    <w:rsid w:val="00930651"/>
    <w:rsid w:val="00972314"/>
    <w:rsid w:val="009A3DA1"/>
    <w:rsid w:val="009C2274"/>
    <w:rsid w:val="009D1CC9"/>
    <w:rsid w:val="009E5753"/>
    <w:rsid w:val="009F0DBB"/>
    <w:rsid w:val="009F1F4D"/>
    <w:rsid w:val="00A10281"/>
    <w:rsid w:val="00A50AF6"/>
    <w:rsid w:val="00A81CC7"/>
    <w:rsid w:val="00A95FF3"/>
    <w:rsid w:val="00AB64A2"/>
    <w:rsid w:val="00AB6A95"/>
    <w:rsid w:val="00AB7F06"/>
    <w:rsid w:val="00AC1F22"/>
    <w:rsid w:val="00AE00CF"/>
    <w:rsid w:val="00B51FAE"/>
    <w:rsid w:val="00BA34BA"/>
    <w:rsid w:val="00BC5D7A"/>
    <w:rsid w:val="00BF1E0F"/>
    <w:rsid w:val="00BF1F66"/>
    <w:rsid w:val="00C0344A"/>
    <w:rsid w:val="00C0588A"/>
    <w:rsid w:val="00C11E39"/>
    <w:rsid w:val="00C82698"/>
    <w:rsid w:val="00CB264E"/>
    <w:rsid w:val="00CD6250"/>
    <w:rsid w:val="00D3003F"/>
    <w:rsid w:val="00D408B1"/>
    <w:rsid w:val="00D64F9A"/>
    <w:rsid w:val="00D66702"/>
    <w:rsid w:val="00D700E3"/>
    <w:rsid w:val="00D70335"/>
    <w:rsid w:val="00DC3902"/>
    <w:rsid w:val="00DD443D"/>
    <w:rsid w:val="00DE0E38"/>
    <w:rsid w:val="00DE2D8F"/>
    <w:rsid w:val="00E66272"/>
    <w:rsid w:val="00EC530F"/>
    <w:rsid w:val="00EE0D17"/>
    <w:rsid w:val="00EF1D6C"/>
    <w:rsid w:val="00F16D21"/>
    <w:rsid w:val="00F57079"/>
    <w:rsid w:val="00F72946"/>
    <w:rsid w:val="00FA6CCA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01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BB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4BB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A4BBB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408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08B1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072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C82698"/>
    <w:rPr>
      <w:i w:val="0"/>
      <w:iCs w:val="0"/>
      <w:color w:val="009933"/>
    </w:rPr>
  </w:style>
  <w:style w:type="paragraph" w:styleId="NormlWeb">
    <w:name w:val="Normal (Web)"/>
    <w:basedOn w:val="Norml"/>
    <w:uiPriority w:val="99"/>
    <w:semiHidden/>
    <w:unhideWhenUsed/>
    <w:rsid w:val="006214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01F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F3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52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0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985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629B-3597-48BA-A93A-E55A68D6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Kacsó Erzsébet</dc:creator>
  <cp:keywords/>
  <dc:description/>
  <cp:lastModifiedBy>Román Enikő</cp:lastModifiedBy>
  <cp:revision>2</cp:revision>
  <dcterms:created xsi:type="dcterms:W3CDTF">2013-07-03T06:34:00Z</dcterms:created>
  <dcterms:modified xsi:type="dcterms:W3CDTF">2013-07-03T06:34:00Z</dcterms:modified>
</cp:coreProperties>
</file>