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3" w:rsidRDefault="002324B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2324B3" w:rsidRPr="006F477D" w:rsidTr="002324B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4B3" w:rsidRPr="006F477D" w:rsidRDefault="002324B3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Az Osztrák-Magyar Monarchia felbomlása és a „nemzetállamok” létrejötte, 1918-1920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3" w:rsidRPr="006F477D" w:rsidRDefault="002324B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NMB_TD126G3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4B3" w:rsidRPr="006F477D" w:rsidRDefault="002324B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324B3" w:rsidRPr="006F477D" w:rsidTr="002324B3">
        <w:tc>
          <w:tcPr>
            <w:tcW w:w="9180" w:type="dxa"/>
            <w:gridSpan w:val="4"/>
          </w:tcPr>
          <w:p w:rsidR="002324B3" w:rsidRPr="006F477D" w:rsidRDefault="002324B3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2C109F">
              <w:rPr>
                <w:sz w:val="24"/>
                <w:szCs w:val="24"/>
              </w:rPr>
              <w:t>2</w:t>
            </w:r>
          </w:p>
        </w:tc>
      </w:tr>
      <w:tr w:rsidR="002324B3" w:rsidRPr="006F477D" w:rsidTr="002324B3">
        <w:tc>
          <w:tcPr>
            <w:tcW w:w="9180" w:type="dxa"/>
            <w:gridSpan w:val="4"/>
          </w:tcPr>
          <w:p w:rsidR="002324B3" w:rsidRPr="006F477D" w:rsidRDefault="002324B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2324B3" w:rsidRPr="006F477D" w:rsidTr="002324B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324B3" w:rsidRPr="006F477D" w:rsidRDefault="002324B3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</w:t>
            </w:r>
            <w:r w:rsidR="002C109F">
              <w:rPr>
                <w:sz w:val="24"/>
                <w:szCs w:val="24"/>
              </w:rPr>
              <w:t>4</w:t>
            </w:r>
          </w:p>
        </w:tc>
      </w:tr>
      <w:tr w:rsidR="002324B3" w:rsidRPr="006F477D" w:rsidTr="002324B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324B3" w:rsidRPr="006F477D" w:rsidRDefault="002324B3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24B9" w:rsidRPr="00E43DF0" w:rsidTr="002324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17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 célja: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diákok megismertetése az Osztrák-Magyar Monarchia felbomlásának okaival, eseményeivel és interpretációival</w:t>
            </w:r>
            <w:r w:rsidRPr="00E43DF0">
              <w:rPr>
                <w:b/>
                <w:sz w:val="24"/>
                <w:szCs w:val="24"/>
              </w:rPr>
              <w:t xml:space="preserve">. </w:t>
            </w:r>
            <w:r w:rsidRPr="00E43DF0">
              <w:rPr>
                <w:sz w:val="24"/>
                <w:szCs w:val="24"/>
              </w:rPr>
              <w:t xml:space="preserve">Kapjanak árnyalt képet a sokszínű OMM nemzeti, nemzetiségi viszonyairól, egyéb konfliktusairól. A választott szaknak és tantárgynak megfelelő történelmi fogalmak, tények, összefüggések és – főleg – nagy hatású politikai nézetek, elméletek és hatalmi tervek megismerése. A hallgatók ismerjék a tudományterületek kapcsolódási pontjait. Tudja, hogy egyes tananyagrészek megértése milyen előzetes ismereteket, képességeget igényel. A nemzeti, nemzetiségi és birodalmi érdekek, az integrációs és dezintegrációs törekvések bemutatása. A hallgatók váljanak nyitottá a történelmi folyamatok, hatalmi-politikai összefüggések árnyalt elemzésére. Igyekezzen a különböző tudományos ismeretek sokoldalú, kreatív, szemléletes összekapcsolására. Törekedjen arra, hogy a történelmi szituációkat multidiszciplinárisan, sokoldalúan, körültekintően elemezze és tudását integráltan felhasználva találja meg az összefüggéseket. Képesek legyenek a történelmi szituáció mérlegelésére, az alternatívákban való konstruktív, önálló gondolkodásra és véleményalkotásra, történelmi párhuzamok megvonására. Legyenek képesek a szaktárgyi terminológia pontos használatára, a forráselemzésre.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proofErr w:type="gramStart"/>
            <w:r w:rsidRPr="00331CFB">
              <w:rPr>
                <w:bCs/>
                <w:sz w:val="24"/>
                <w:szCs w:val="24"/>
              </w:rPr>
              <w:t>Tantárgy leírása: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Az Osztrák-Magyar Monarchia népei és nemzeti ellentétei a XX. Század elején, Az I. világháborús hadicélok, A békekonferencia szervezete, döntési szintjei és meghatározó személyiségei, Lengyelország újjászületése, Csehszlovákia létrejötte, Az S-H-S Királyság kialakulása, Nagy-Románia létrejötte, Az Osztrák Köztársaság megalakulása és határai, Magyarország és a trianoni békeszerződés, Többség és kisebbség az új „nemzetállamokban”, A kisebbségvédelem rendszere, A regionális együttműködés tervei és kudarcuk, a Monarchia emlékezete</w:t>
            </w:r>
            <w:proofErr w:type="gramEnd"/>
          </w:p>
        </w:tc>
      </w:tr>
      <w:tr w:rsidR="00A024B9" w:rsidRPr="00E43DF0" w:rsidTr="002324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846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2324B3" w:rsidRDefault="00A024B9" w:rsidP="00BF2002">
            <w:pPr>
              <w:rPr>
                <w:b/>
                <w:bCs/>
                <w:sz w:val="22"/>
                <w:szCs w:val="24"/>
              </w:rPr>
            </w:pPr>
            <w:r w:rsidRPr="002324B3">
              <w:rPr>
                <w:b/>
                <w:bCs/>
                <w:sz w:val="22"/>
                <w:szCs w:val="24"/>
              </w:rPr>
              <w:t>Irodalom:</w:t>
            </w:r>
          </w:p>
          <w:p w:rsidR="00A024B9" w:rsidRPr="002324B3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2"/>
                <w:szCs w:val="24"/>
              </w:rPr>
            </w:pPr>
            <w:r w:rsidRPr="002324B3">
              <w:rPr>
                <w:bCs/>
                <w:sz w:val="22"/>
                <w:szCs w:val="24"/>
              </w:rPr>
              <w:t>Palotás Emil: Kelet-Európa története a 20. század első felében. Bp. 2003, Osiris, 69-225.</w:t>
            </w:r>
          </w:p>
          <w:p w:rsidR="00A024B9" w:rsidRPr="002324B3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2"/>
                <w:szCs w:val="24"/>
              </w:rPr>
            </w:pPr>
            <w:r w:rsidRPr="002324B3">
              <w:rPr>
                <w:bCs/>
                <w:sz w:val="22"/>
                <w:szCs w:val="24"/>
              </w:rPr>
              <w:t xml:space="preserve">Romsics Ignác: Nemzet, nemzetiség és állam </w:t>
            </w:r>
            <w:proofErr w:type="spellStart"/>
            <w:r w:rsidRPr="002324B3">
              <w:rPr>
                <w:bCs/>
                <w:sz w:val="22"/>
                <w:szCs w:val="24"/>
              </w:rPr>
              <w:t>Kelet-Közép-</w:t>
            </w:r>
            <w:proofErr w:type="spellEnd"/>
            <w:r w:rsidRPr="002324B3">
              <w:rPr>
                <w:bCs/>
                <w:sz w:val="22"/>
                <w:szCs w:val="24"/>
              </w:rPr>
              <w:t xml:space="preserve"> és Délkelet-Európában a 19. és 20. században. Bp., 1998, Napvilág, 153-231.</w:t>
            </w:r>
          </w:p>
          <w:p w:rsidR="00A024B9" w:rsidRPr="002324B3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2"/>
                <w:szCs w:val="24"/>
              </w:rPr>
            </w:pPr>
            <w:r w:rsidRPr="002324B3">
              <w:rPr>
                <w:bCs/>
                <w:sz w:val="22"/>
                <w:szCs w:val="24"/>
              </w:rPr>
              <w:t>Ormos Mária – Majoros István: Európa a nemzetközi küzdőtéren. Bp., 1998, Osiris, 251-275.</w:t>
            </w:r>
          </w:p>
          <w:p w:rsidR="00A024B9" w:rsidRPr="002324B3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2"/>
                <w:szCs w:val="24"/>
              </w:rPr>
            </w:pPr>
            <w:proofErr w:type="spellStart"/>
            <w:r w:rsidRPr="002324B3">
              <w:rPr>
                <w:bCs/>
                <w:sz w:val="22"/>
                <w:szCs w:val="24"/>
              </w:rPr>
              <w:t>Halmosy</w:t>
            </w:r>
            <w:proofErr w:type="spellEnd"/>
            <w:r w:rsidRPr="002324B3">
              <w:rPr>
                <w:bCs/>
                <w:sz w:val="22"/>
                <w:szCs w:val="24"/>
              </w:rPr>
              <w:t xml:space="preserve"> Dénes: Nemzetközi szerződések 1918-1945. Bp., 1983, Közgazdasági és Jogi Könyvkiadó, 19-161.</w:t>
            </w:r>
          </w:p>
          <w:p w:rsidR="00A024B9" w:rsidRPr="002324B3" w:rsidRDefault="00A024B9" w:rsidP="00A024B9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2324B3">
              <w:rPr>
                <w:bCs/>
                <w:sz w:val="22"/>
                <w:szCs w:val="24"/>
              </w:rPr>
              <w:t xml:space="preserve">Margaret </w:t>
            </w:r>
            <w:proofErr w:type="spellStart"/>
            <w:r w:rsidRPr="002324B3">
              <w:rPr>
                <w:bCs/>
                <w:sz w:val="22"/>
                <w:szCs w:val="24"/>
              </w:rPr>
              <w:t>Macmillan</w:t>
            </w:r>
            <w:proofErr w:type="spellEnd"/>
            <w:r w:rsidRPr="002324B3">
              <w:rPr>
                <w:bCs/>
                <w:sz w:val="22"/>
                <w:szCs w:val="24"/>
              </w:rPr>
              <w:t xml:space="preserve">: Béketeremtők. Az 1919-es párizsi békekonferencia. Bp., 2001, </w:t>
            </w:r>
            <w:proofErr w:type="spellStart"/>
            <w:r w:rsidRPr="002324B3">
              <w:rPr>
                <w:bCs/>
                <w:sz w:val="22"/>
                <w:szCs w:val="24"/>
              </w:rPr>
              <w:t>Gabo</w:t>
            </w:r>
            <w:proofErr w:type="spellEnd"/>
            <w:r w:rsidRPr="002324B3">
              <w:rPr>
                <w:bCs/>
                <w:sz w:val="22"/>
                <w:szCs w:val="24"/>
              </w:rPr>
              <w:t xml:space="preserve"> Kiadó</w:t>
            </w:r>
          </w:p>
          <w:p w:rsidR="00A024B9" w:rsidRPr="002324B3" w:rsidRDefault="00A024B9" w:rsidP="00A024B9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2324B3">
              <w:rPr>
                <w:sz w:val="22"/>
                <w:szCs w:val="24"/>
              </w:rPr>
              <w:t>Ormos Mária: Padovától Trianonig. 1918-1920. Bp., 1983. Kossuth Kiadó.</w:t>
            </w:r>
          </w:p>
          <w:p w:rsidR="00A024B9" w:rsidRPr="002324B3" w:rsidRDefault="00A024B9" w:rsidP="00A024B9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2324B3">
              <w:rPr>
                <w:sz w:val="22"/>
                <w:szCs w:val="24"/>
              </w:rPr>
              <w:t>Romsics Ignác: A trianoni békeszerződés. Bp., 2001, Osiris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24B3">
              <w:rPr>
                <w:sz w:val="22"/>
                <w:szCs w:val="24"/>
              </w:rPr>
              <w:t xml:space="preserve">Romsics Gergely: Mítosz és emlékezet. Bp., 2004, </w:t>
            </w:r>
            <w:proofErr w:type="spellStart"/>
            <w:r w:rsidRPr="002324B3">
              <w:rPr>
                <w:sz w:val="22"/>
                <w:szCs w:val="24"/>
              </w:rPr>
              <w:t>L’Harmattan</w:t>
            </w:r>
            <w:proofErr w:type="spellEnd"/>
            <w:r w:rsidRPr="002324B3">
              <w:rPr>
                <w:sz w:val="22"/>
                <w:szCs w:val="24"/>
              </w:rPr>
              <w:t>, 25-130.</w:t>
            </w:r>
          </w:p>
        </w:tc>
      </w:tr>
      <w:tr w:rsidR="002324B3" w:rsidRPr="006F477D" w:rsidTr="00B94B58">
        <w:trPr>
          <w:trHeight w:val="338"/>
        </w:trPr>
        <w:tc>
          <w:tcPr>
            <w:tcW w:w="9180" w:type="dxa"/>
            <w:gridSpan w:val="4"/>
          </w:tcPr>
          <w:p w:rsidR="002324B3" w:rsidRPr="006F477D" w:rsidRDefault="002324B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Romsics Ignác egyetemi tanár</w:t>
            </w:r>
          </w:p>
        </w:tc>
      </w:tr>
      <w:tr w:rsidR="002324B3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324B3" w:rsidRPr="006F477D" w:rsidRDefault="002324B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Romsics Ignác egyetemi tanár</w:t>
            </w:r>
          </w:p>
        </w:tc>
      </w:tr>
      <w:bookmarkEnd w:id="0"/>
      <w:bookmarkEnd w:id="1"/>
    </w:tbl>
    <w:p w:rsidR="002324B3" w:rsidRDefault="002324B3"/>
    <w:sectPr w:rsidR="002324B3" w:rsidSect="00F1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3B" w:rsidRDefault="003B163B" w:rsidP="002324B3">
      <w:r>
        <w:separator/>
      </w:r>
    </w:p>
  </w:endnote>
  <w:endnote w:type="continuationSeparator" w:id="0">
    <w:p w:rsidR="003B163B" w:rsidRDefault="003B163B" w:rsidP="0023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3B" w:rsidRDefault="003B163B" w:rsidP="002324B3">
      <w:r>
        <w:separator/>
      </w:r>
    </w:p>
  </w:footnote>
  <w:footnote w:type="continuationSeparator" w:id="0">
    <w:p w:rsidR="003B163B" w:rsidRDefault="003B163B" w:rsidP="002324B3">
      <w:r>
        <w:continuationSeparator/>
      </w:r>
    </w:p>
  </w:footnote>
  <w:footnote w:id="1">
    <w:p w:rsidR="002324B3" w:rsidRDefault="002324B3" w:rsidP="002324B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324B3" w:rsidRDefault="002324B3" w:rsidP="002324B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BBF5641"/>
    <w:multiLevelType w:val="hybridMultilevel"/>
    <w:tmpl w:val="E6DAF650"/>
    <w:lvl w:ilvl="0" w:tplc="E06409B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4B9"/>
    <w:rsid w:val="002324B3"/>
    <w:rsid w:val="002C109F"/>
    <w:rsid w:val="003B163B"/>
    <w:rsid w:val="00573BCC"/>
    <w:rsid w:val="00A024B9"/>
    <w:rsid w:val="00CF5781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324B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324B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2324B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324B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324B3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2324B3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2324B3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324B3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324B3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024B9"/>
    <w:pPr>
      <w:jc w:val="center"/>
    </w:pPr>
    <w:rPr>
      <w:rFonts w:ascii="Book Antiqua" w:hAnsi="Book Antiqua"/>
      <w:b/>
      <w:sz w:val="24"/>
      <w:lang w:eastAsia="en-US"/>
    </w:rPr>
  </w:style>
  <w:style w:type="character" w:customStyle="1" w:styleId="Cmsor1Char">
    <w:name w:val="Címsor 1 Char"/>
    <w:basedOn w:val="Bekezdsalapbettpusa"/>
    <w:link w:val="Cmsor1"/>
    <w:rsid w:val="002324B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324B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324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324B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324B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324B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324B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324B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324B3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2324B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324B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324B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Company>EKF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2013-06-27T07:33:00Z</dcterms:created>
  <dcterms:modified xsi:type="dcterms:W3CDTF">2013-06-27T12:50:00Z</dcterms:modified>
</cp:coreProperties>
</file>