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251A63">
        <w:tc>
          <w:tcPr>
            <w:tcW w:w="6804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163C9A" w:rsidRPr="00AC5528">
              <w:t>Általános etika (</w:t>
            </w:r>
            <w:proofErr w:type="spellStart"/>
            <w:r w:rsidR="00163C9A" w:rsidRPr="00AC5528">
              <w:t>metaetika</w:t>
            </w:r>
            <w:proofErr w:type="spellEnd"/>
            <w:r w:rsidR="00163C9A" w:rsidRPr="00AC5528">
              <w:t>)</w:t>
            </w:r>
          </w:p>
          <w:p w:rsidR="00163C9A" w:rsidRPr="00163C9A" w:rsidRDefault="00163C9A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</w:t>
            </w:r>
            <w:r>
              <w:t>NMB_ET105K3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D92FD8" w:rsidRPr="008C485B" w:rsidRDefault="00D92FD8" w:rsidP="00163C9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163C9A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251A6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163C9A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163C9A">
              <w:rPr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163C9A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251A6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163C9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163C9A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251A6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51A63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251A63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251A6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51A63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251A63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251A6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251A63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51A63" w:rsidRPr="00AC5528" w:rsidRDefault="00251A63" w:rsidP="00251A63">
            <w:pPr>
              <w:spacing w:before="120"/>
            </w:pPr>
            <w:r w:rsidRPr="00AC5528">
              <w:rPr>
                <w:b/>
              </w:rPr>
              <w:t>Kompetenciák: 1, 4, 9</w:t>
            </w:r>
          </w:p>
          <w:p w:rsidR="00251A63" w:rsidRPr="00AC5528" w:rsidRDefault="00251A63" w:rsidP="00251A63">
            <w:pPr>
              <w:numPr>
                <w:ilvl w:val="0"/>
                <w:numId w:val="1"/>
              </w:numPr>
            </w:pPr>
            <w:r w:rsidRPr="00AC5528">
              <w:t>A tanulói személyiség fejlesztése</w:t>
            </w:r>
          </w:p>
          <w:p w:rsidR="00251A63" w:rsidRPr="00AC5528" w:rsidRDefault="00251A63" w:rsidP="00251A63">
            <w:pPr>
              <w:numPr>
                <w:ilvl w:val="0"/>
                <w:numId w:val="1"/>
              </w:numPr>
            </w:pPr>
            <w:r w:rsidRPr="00AC5528">
              <w:t>A tanulók műveltségének, készségeinek és képességeinek fejlesztése a tudás felhasználásával</w:t>
            </w:r>
          </w:p>
          <w:p w:rsidR="00251A63" w:rsidRPr="00AC5528" w:rsidRDefault="00251A63" w:rsidP="00251A63">
            <w:pPr>
              <w:numPr>
                <w:ilvl w:val="0"/>
                <w:numId w:val="1"/>
              </w:numPr>
            </w:pPr>
            <w:r w:rsidRPr="00AC5528">
              <w:t>Önművelés, elkötelezettség a szakmai fejlődésre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>Tudás:</w:t>
            </w:r>
          </w:p>
          <w:p w:rsidR="00251A63" w:rsidRPr="00AC5528" w:rsidRDefault="00251A63" w:rsidP="00251A63">
            <w:r w:rsidRPr="00AC5528">
              <w:t xml:space="preserve">A szakirodalmi háttér, a tanulók által elsajátítandó </w:t>
            </w:r>
            <w:proofErr w:type="spellStart"/>
            <w:r w:rsidRPr="00AC5528">
              <w:t>metaetikai</w:t>
            </w:r>
            <w:proofErr w:type="spellEnd"/>
            <w:r w:rsidRPr="00AC5528">
              <w:t xml:space="preserve"> fogalmak, illetve az általános etika terminológ</w:t>
            </w:r>
            <w:r w:rsidRPr="00AC5528">
              <w:t>i</w:t>
            </w:r>
            <w:r w:rsidRPr="00AC5528">
              <w:t>ájának magas szintű és elmélyült ismerete.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>Attitűdök:</w:t>
            </w:r>
          </w:p>
          <w:p w:rsidR="00251A63" w:rsidRPr="00AC5528" w:rsidRDefault="00251A63" w:rsidP="00251A63">
            <w:r w:rsidRPr="00AC5528">
              <w:t>A tanárjelölt tiszteletben tartja a tanulók személyiségét, egymástól eltérő egyéniségét, adottságait.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>Képességek:</w:t>
            </w:r>
          </w:p>
          <w:p w:rsidR="00251A63" w:rsidRPr="00AC5528" w:rsidRDefault="00251A63" w:rsidP="00251A63">
            <w:r w:rsidRPr="00AC5528">
              <w:t>Képes követni a kortárs etikai diszkussziót, s az órai munkában - a szakirodalom mellett- felhasználni azt.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>Cél:</w:t>
            </w:r>
          </w:p>
          <w:p w:rsidR="00251A63" w:rsidRPr="00AC5528" w:rsidRDefault="00251A63" w:rsidP="00251A63">
            <w:r w:rsidRPr="00AC5528">
              <w:t xml:space="preserve">A kurzus célja a hallgatók általános etikai, illetve </w:t>
            </w:r>
            <w:proofErr w:type="spellStart"/>
            <w:r w:rsidRPr="00AC5528">
              <w:t>metaetikai</w:t>
            </w:r>
            <w:proofErr w:type="spellEnd"/>
            <w:r w:rsidRPr="00AC5528">
              <w:t xml:space="preserve"> előismereteinek elmélyítése, bővítése annak érdekében, hogy az elsajátított ismeretek és terminológiák birtokában képesek legyenek szakszerű, a tanulók szintjének és érdeklődésének megfelelő etika órák tartására.</w:t>
            </w:r>
          </w:p>
          <w:p w:rsidR="00251A63" w:rsidRPr="00AC5528" w:rsidRDefault="00251A63" w:rsidP="00251A63">
            <w:r w:rsidRPr="00AC5528">
              <w:rPr>
                <w:b/>
              </w:rPr>
              <w:t>Tartalom:</w:t>
            </w:r>
          </w:p>
          <w:p w:rsidR="00251A63" w:rsidRPr="00AC5528" w:rsidRDefault="00251A63" w:rsidP="00251A63">
            <w:r w:rsidRPr="00AC5528">
              <w:t xml:space="preserve">Általános etikai fogalmak, témakörök </w:t>
            </w:r>
            <w:proofErr w:type="spellStart"/>
            <w:r w:rsidRPr="00AC5528">
              <w:t>metaetikai</w:t>
            </w:r>
            <w:proofErr w:type="spellEnd"/>
            <w:r w:rsidRPr="00AC5528">
              <w:t xml:space="preserve"> természetű teoretikus áttekintése.</w:t>
            </w:r>
          </w:p>
          <w:p w:rsidR="00251A63" w:rsidRPr="00AC5528" w:rsidRDefault="00251A63" w:rsidP="00251A63">
            <w:r w:rsidRPr="00AC5528">
              <w:t xml:space="preserve">Az emberi természet és a </w:t>
            </w:r>
            <w:proofErr w:type="spellStart"/>
            <w:r w:rsidRPr="00AC5528">
              <w:t>conditio</w:t>
            </w:r>
            <w:proofErr w:type="spellEnd"/>
            <w:r w:rsidRPr="00AC5528">
              <w:t xml:space="preserve"> humana fogalma, összefüggései.</w:t>
            </w:r>
          </w:p>
          <w:p w:rsidR="00251A63" w:rsidRPr="00AC5528" w:rsidRDefault="00251A63" w:rsidP="00251A63">
            <w:r w:rsidRPr="00AC5528">
              <w:t>A történetiség problematikája morális szempontból. Az erkölcsiség meghatározása, a jó és a rossz közötti különbségtétel kérdése. Erkölcsi normák és szabályok fogalma, a reciprocitás.</w:t>
            </w:r>
          </w:p>
          <w:p w:rsidR="00251A63" w:rsidRPr="00AC5528" w:rsidRDefault="00251A63" w:rsidP="00251A63">
            <w:r w:rsidRPr="00AC5528">
              <w:t xml:space="preserve">Az értékorientáció, az erkölcsi ítélet, az </w:t>
            </w:r>
            <w:proofErr w:type="spellStart"/>
            <w:r w:rsidRPr="00AC5528">
              <w:t>orientatív</w:t>
            </w:r>
            <w:proofErr w:type="spellEnd"/>
            <w:r w:rsidRPr="00AC5528">
              <w:t xml:space="preserve"> elvek, illetve az igazságosság kérdése.</w:t>
            </w:r>
          </w:p>
          <w:p w:rsidR="00251A63" w:rsidRPr="00AC5528" w:rsidRDefault="00251A63" w:rsidP="00251A63">
            <w:r w:rsidRPr="00AC5528">
              <w:t>A cselekvés, a következmény, valamint a lelkiismeret és a felelősség kérdése.</w:t>
            </w:r>
          </w:p>
          <w:p w:rsidR="00251A63" w:rsidRPr="00AC5528" w:rsidRDefault="00251A63" w:rsidP="00251A63">
            <w:r w:rsidRPr="00AC5528">
              <w:t>Értékszférák elmélete. Univerzális maximák, tiltó maximák, parancsoló maximák.</w:t>
            </w:r>
          </w:p>
          <w:p w:rsidR="00251A63" w:rsidRPr="00AC5528" w:rsidRDefault="00251A63" w:rsidP="00251A63">
            <w:r w:rsidRPr="00AC5528">
              <w:t>Az alapvető erények lényege, helye és értéke a társadalomban, illetve az egyén életében: udvariasság, hűség, bölcs elővigyázatosság, mértékletesség.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 xml:space="preserve">Módszerek: </w:t>
            </w:r>
          </w:p>
          <w:p w:rsidR="00251A63" w:rsidRPr="00AC5528" w:rsidRDefault="00251A63" w:rsidP="00251A63">
            <w:r w:rsidRPr="00AC5528">
              <w:t>Előadás, szövegértelmezés, forráselemzés.</w:t>
            </w:r>
          </w:p>
          <w:p w:rsidR="00251A63" w:rsidRPr="00AC5528" w:rsidRDefault="00251A63" w:rsidP="00251A63">
            <w:pPr>
              <w:jc w:val="both"/>
            </w:pPr>
            <w:r w:rsidRPr="00AC5528">
              <w:rPr>
                <w:b/>
              </w:rPr>
              <w:t>Követelmények, a tanegység teljesítésének feltételei:</w:t>
            </w:r>
            <w:r w:rsidRPr="00AC5528">
              <w:t xml:space="preserve"> </w:t>
            </w:r>
          </w:p>
          <w:p w:rsidR="00D92FD8" w:rsidRPr="006758C5" w:rsidRDefault="00251A63" w:rsidP="00251A63">
            <w:pPr>
              <w:ind w:left="34"/>
              <w:rPr>
                <w:sz w:val="22"/>
                <w:szCs w:val="22"/>
              </w:rPr>
            </w:pPr>
            <w:r w:rsidRPr="00AC5528">
              <w:t>Szóbeli vizsga az előadás anyagából, illetve a megadott irodalomból.</w:t>
            </w:r>
          </w:p>
        </w:tc>
      </w:tr>
      <w:tr w:rsidR="00D92FD8" w:rsidRPr="008C485B" w:rsidTr="00251A6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251A63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51A63" w:rsidRPr="00AC5528" w:rsidRDefault="00251A63" w:rsidP="00251A63">
            <w:pPr>
              <w:spacing w:before="120"/>
              <w:jc w:val="both"/>
              <w:rPr>
                <w:b/>
              </w:rPr>
            </w:pPr>
            <w:r w:rsidRPr="00AC5528">
              <w:rPr>
                <w:b/>
              </w:rPr>
              <w:t>Irodalom: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Heller Ágnes: Általános etika. </w:t>
            </w:r>
            <w:proofErr w:type="spellStart"/>
            <w:r w:rsidRPr="00AC5528">
              <w:t>Filum</w:t>
            </w:r>
            <w:proofErr w:type="spellEnd"/>
            <w:r w:rsidRPr="00AC5528">
              <w:t>, Budapest, 1994.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>Heller Ágnes: Az igazságosságon túl. Budapest, Gondolat, 1990.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>Nyíri Tamás: Alapvető etika. Szent István Társulat, Budapest, 1994.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André </w:t>
            </w:r>
            <w:proofErr w:type="spellStart"/>
            <w:r w:rsidRPr="00AC5528">
              <w:t>Comte-Sponville</w:t>
            </w:r>
            <w:proofErr w:type="spellEnd"/>
            <w:r w:rsidRPr="00AC5528">
              <w:t>: Kis könyv a nagy erényekről. Osiris Kiadó, Budapest, 2001.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proofErr w:type="spellStart"/>
            <w:r w:rsidRPr="00AC5528">
              <w:t>Alasdair</w:t>
            </w:r>
            <w:proofErr w:type="spellEnd"/>
            <w:r w:rsidRPr="00AC5528">
              <w:t xml:space="preserve"> </w:t>
            </w:r>
            <w:proofErr w:type="spellStart"/>
            <w:r w:rsidRPr="00AC5528">
              <w:t>MacIntyre</w:t>
            </w:r>
            <w:proofErr w:type="spellEnd"/>
            <w:r w:rsidRPr="00AC5528">
              <w:t>: Az erény nyomában. Erkölcselméleti tanulmány. Osiris Kiadó, Budapest, 1999.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>H. G. Gadamer: Igazság és módszer. Gondolat Kiadó, Budapest, 1984.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>Moráltükör szöveggyűjtemény. EKF Líceum Kiadó, Eger, 2002.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proofErr w:type="spellStart"/>
            <w:r w:rsidRPr="00AC5528">
              <w:lastRenderedPageBreak/>
              <w:t>Ludassy</w:t>
            </w:r>
            <w:proofErr w:type="spellEnd"/>
            <w:r w:rsidRPr="00AC5528">
              <w:t xml:space="preserve"> Mária: Szabadság, Egyenlőség, Igazságosság. Budapest, Magvető Kiadó, 1989. </w:t>
            </w:r>
          </w:p>
          <w:p w:rsidR="00D92FD8" w:rsidRPr="00DB43E5" w:rsidRDefault="00251A63" w:rsidP="00DB43E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5528">
              <w:t xml:space="preserve">Charles L. </w:t>
            </w:r>
            <w:proofErr w:type="spellStart"/>
            <w:r w:rsidRPr="00AC5528">
              <w:t>Stevenson</w:t>
            </w:r>
            <w:proofErr w:type="spellEnd"/>
            <w:r w:rsidRPr="00AC5528">
              <w:t xml:space="preserve">: Az etikai kifejezések </w:t>
            </w:r>
            <w:proofErr w:type="spellStart"/>
            <w:r w:rsidRPr="00AC5528">
              <w:t>emotív</w:t>
            </w:r>
            <w:proofErr w:type="spellEnd"/>
            <w:r w:rsidRPr="00AC5528">
              <w:t xml:space="preserve"> jelentése. </w:t>
            </w:r>
            <w:proofErr w:type="spellStart"/>
            <w:r w:rsidRPr="00AC5528">
              <w:t>In</w:t>
            </w:r>
            <w:proofErr w:type="spellEnd"/>
            <w:r w:rsidRPr="00AC5528">
              <w:t>: Lónyai Mária (</w:t>
            </w:r>
            <w:proofErr w:type="spellStart"/>
            <w:r w:rsidRPr="00AC5528">
              <w:t>vál</w:t>
            </w:r>
            <w:proofErr w:type="spellEnd"/>
            <w:r w:rsidRPr="00AC5528">
              <w:t>.) Tények és é</w:t>
            </w:r>
            <w:r w:rsidRPr="00AC5528">
              <w:t>r</w:t>
            </w:r>
            <w:r w:rsidRPr="00AC5528">
              <w:t>tékek. Gondolat Kiadó, Budapest, 1981.</w:t>
            </w:r>
          </w:p>
        </w:tc>
      </w:tr>
      <w:tr w:rsidR="00D92FD8" w:rsidRPr="008C485B" w:rsidTr="00251A63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43E5" w:rsidRPr="00AC5528">
              <w:t>Lőrinczné dr. Thiel Katalin, PhD főiskolai tanár</w:t>
            </w:r>
          </w:p>
        </w:tc>
      </w:tr>
      <w:tr w:rsidR="00D92FD8" w:rsidRPr="008C485B" w:rsidTr="00251A63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43E5" w:rsidRPr="00AC5528">
              <w:t>Lőrinczné dr. Thiel Katalin,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0B" w:rsidRDefault="008F4B0B" w:rsidP="00D92FD8">
      <w:r>
        <w:separator/>
      </w:r>
    </w:p>
  </w:endnote>
  <w:endnote w:type="continuationSeparator" w:id="0">
    <w:p w:rsidR="008F4B0B" w:rsidRDefault="008F4B0B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0B" w:rsidRDefault="008F4B0B" w:rsidP="00D92FD8">
      <w:r>
        <w:separator/>
      </w:r>
    </w:p>
  </w:footnote>
  <w:footnote w:type="continuationSeparator" w:id="0">
    <w:p w:rsidR="008F4B0B" w:rsidRDefault="008F4B0B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AF4"/>
    <w:multiLevelType w:val="hybridMultilevel"/>
    <w:tmpl w:val="7744EBD2"/>
    <w:lvl w:ilvl="0" w:tplc="BBF66FC2">
      <w:start w:val="1"/>
      <w:numFmt w:val="bullet"/>
      <w:lvlText w:val=""/>
      <w:lvlJc w:val="left"/>
      <w:pPr>
        <w:tabs>
          <w:tab w:val="num" w:pos="760"/>
        </w:tabs>
        <w:ind w:left="760" w:hanging="36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11B78"/>
    <w:multiLevelType w:val="hybridMultilevel"/>
    <w:tmpl w:val="D5EEB386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163C9A"/>
    <w:rsid w:val="00251A63"/>
    <w:rsid w:val="0029216B"/>
    <w:rsid w:val="00380B7F"/>
    <w:rsid w:val="0041595C"/>
    <w:rsid w:val="0054096D"/>
    <w:rsid w:val="00642D6C"/>
    <w:rsid w:val="007D73E3"/>
    <w:rsid w:val="008F4B0B"/>
    <w:rsid w:val="00A207E6"/>
    <w:rsid w:val="00CA1DE6"/>
    <w:rsid w:val="00D92FD8"/>
    <w:rsid w:val="00D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DB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EKF</dc:creator>
  <cp:lastModifiedBy>EKF</cp:lastModifiedBy>
  <cp:revision>2</cp:revision>
  <dcterms:created xsi:type="dcterms:W3CDTF">2013-06-26T13:07:00Z</dcterms:created>
  <dcterms:modified xsi:type="dcterms:W3CDTF">2013-06-26T13:07:00Z</dcterms:modified>
</cp:coreProperties>
</file>