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0" w:type="auto"/>
        <w:tblInd w:w="250" w:type="dxa"/>
        <w:tblLook w:val="01E0"/>
      </w:tblPr>
      <w:tblGrid>
        <w:gridCol w:w="6805"/>
        <w:gridCol w:w="2233"/>
      </w:tblGrid>
      <w:tr w:rsidR="00D92FD8" w:rsidRPr="008C485B" w:rsidTr="0034007E">
        <w:tc>
          <w:tcPr>
            <w:tcW w:w="6805" w:type="dxa"/>
            <w:tcMar>
              <w:top w:w="57" w:type="dxa"/>
              <w:bottom w:w="57" w:type="dxa"/>
            </w:tcMar>
          </w:tcPr>
          <w:p w:rsidR="00D92FD8" w:rsidRDefault="00D92FD8" w:rsidP="009F4D3F">
            <w:pPr>
              <w:jc w:val="both"/>
              <w:rPr>
                <w:b/>
                <w:sz w:val="24"/>
                <w:szCs w:val="24"/>
              </w:rPr>
            </w:pPr>
            <w:r w:rsidRPr="008C485B">
              <w:rPr>
                <w:b/>
                <w:sz w:val="24"/>
                <w:szCs w:val="24"/>
              </w:rPr>
              <w:t xml:space="preserve">Tantárgy neve: </w:t>
            </w:r>
            <w:r w:rsidR="00C6118B">
              <w:rPr>
                <w:b/>
                <w:sz w:val="24"/>
                <w:szCs w:val="24"/>
              </w:rPr>
              <w:t>Környezeti- és bioetika</w:t>
            </w:r>
          </w:p>
          <w:p w:rsidR="00C6118B" w:rsidRPr="008C485B" w:rsidRDefault="00C6118B" w:rsidP="009F4D3F">
            <w:pPr>
              <w:jc w:val="both"/>
              <w:rPr>
                <w:b/>
                <w:sz w:val="24"/>
                <w:szCs w:val="24"/>
              </w:rPr>
            </w:pPr>
            <w:r w:rsidRPr="008C485B">
              <w:rPr>
                <w:b/>
                <w:sz w:val="24"/>
                <w:szCs w:val="24"/>
              </w:rPr>
              <w:t>Tantárgy</w:t>
            </w:r>
            <w:r>
              <w:rPr>
                <w:b/>
                <w:sz w:val="24"/>
                <w:szCs w:val="24"/>
              </w:rPr>
              <w:t xml:space="preserve"> kódja: </w:t>
            </w:r>
            <w:r w:rsidRPr="00C6118B">
              <w:rPr>
                <w:b/>
                <w:sz w:val="24"/>
                <w:szCs w:val="24"/>
              </w:rPr>
              <w:t>NMB_ET103G3</w:t>
            </w:r>
          </w:p>
        </w:tc>
        <w:tc>
          <w:tcPr>
            <w:tcW w:w="2233" w:type="dxa"/>
            <w:tcMar>
              <w:top w:w="57" w:type="dxa"/>
              <w:bottom w:w="57" w:type="dxa"/>
            </w:tcMar>
          </w:tcPr>
          <w:p w:rsidR="00D92FD8" w:rsidRPr="008C485B" w:rsidRDefault="00D92FD8" w:rsidP="00C6118B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8C485B">
              <w:rPr>
                <w:b/>
                <w:sz w:val="24"/>
                <w:szCs w:val="24"/>
              </w:rPr>
              <w:t xml:space="preserve">Kreditszáma: </w:t>
            </w:r>
            <w:r w:rsidR="00C6118B">
              <w:rPr>
                <w:b/>
                <w:sz w:val="24"/>
                <w:szCs w:val="24"/>
              </w:rPr>
              <w:t>3</w:t>
            </w:r>
          </w:p>
        </w:tc>
      </w:tr>
      <w:tr w:rsidR="00D92FD8" w:rsidRPr="008C485B" w:rsidTr="0034007E">
        <w:tc>
          <w:tcPr>
            <w:tcW w:w="9038" w:type="dxa"/>
            <w:gridSpan w:val="2"/>
            <w:tcMar>
              <w:top w:w="57" w:type="dxa"/>
              <w:bottom w:w="57" w:type="dxa"/>
            </w:tcMar>
          </w:tcPr>
          <w:p w:rsidR="00D92FD8" w:rsidRPr="008C485B" w:rsidRDefault="00D92FD8" w:rsidP="00C6118B">
            <w:pPr>
              <w:spacing w:before="60"/>
              <w:jc w:val="both"/>
              <w:rPr>
                <w:sz w:val="24"/>
                <w:szCs w:val="24"/>
              </w:rPr>
            </w:pPr>
            <w:r w:rsidRPr="008C485B">
              <w:rPr>
                <w:sz w:val="24"/>
                <w:szCs w:val="24"/>
              </w:rPr>
              <w:t xml:space="preserve">A tanóra </w:t>
            </w:r>
            <w:proofErr w:type="gramStart"/>
            <w:r w:rsidRPr="008C485B">
              <w:rPr>
                <w:sz w:val="24"/>
                <w:szCs w:val="24"/>
              </w:rPr>
              <w:t>típusa</w:t>
            </w:r>
            <w:r w:rsidRPr="00AB1000">
              <w:rPr>
                <w:rStyle w:val="Lbjegyzet-hivatkozs"/>
                <w:sz w:val="24"/>
                <w:szCs w:val="24"/>
                <w:highlight w:val="lightGray"/>
              </w:rPr>
              <w:footnoteReference w:id="1"/>
            </w:r>
            <w:r w:rsidRPr="008C485B">
              <w:rPr>
                <w:sz w:val="24"/>
                <w:szCs w:val="24"/>
              </w:rPr>
              <w:t>:</w:t>
            </w:r>
            <w:proofErr w:type="gramEnd"/>
            <w:r w:rsidRPr="008C485B">
              <w:rPr>
                <w:sz w:val="24"/>
                <w:szCs w:val="24"/>
              </w:rPr>
              <w:t xml:space="preserve"> </w:t>
            </w:r>
            <w:r w:rsidR="00C6118B">
              <w:rPr>
                <w:b/>
                <w:sz w:val="24"/>
                <w:szCs w:val="24"/>
              </w:rPr>
              <w:t>szeminárium</w:t>
            </w:r>
            <w:r w:rsidRPr="008C485B">
              <w:rPr>
                <w:sz w:val="24"/>
                <w:szCs w:val="24"/>
              </w:rPr>
              <w:t xml:space="preserve"> és száma: </w:t>
            </w:r>
            <w:r w:rsidR="00C6118B">
              <w:rPr>
                <w:b/>
                <w:sz w:val="24"/>
                <w:szCs w:val="24"/>
              </w:rPr>
              <w:t>heti 2 óra</w:t>
            </w:r>
          </w:p>
        </w:tc>
      </w:tr>
      <w:tr w:rsidR="00D92FD8" w:rsidRPr="008C485B" w:rsidTr="0034007E">
        <w:tc>
          <w:tcPr>
            <w:tcW w:w="9038" w:type="dxa"/>
            <w:gridSpan w:val="2"/>
            <w:tcMar>
              <w:top w:w="57" w:type="dxa"/>
              <w:bottom w:w="57" w:type="dxa"/>
            </w:tcMar>
          </w:tcPr>
          <w:p w:rsidR="00D92FD8" w:rsidRPr="008C485B" w:rsidRDefault="00D92FD8" w:rsidP="00C6118B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8C485B">
              <w:rPr>
                <w:sz w:val="24"/>
                <w:szCs w:val="24"/>
              </w:rPr>
              <w:t>A számonkérés módja (koll</w:t>
            </w:r>
            <w:r>
              <w:rPr>
                <w:sz w:val="24"/>
                <w:szCs w:val="24"/>
              </w:rPr>
              <w:t>.</w:t>
            </w:r>
            <w:r w:rsidRPr="008C485B">
              <w:rPr>
                <w:sz w:val="24"/>
                <w:szCs w:val="24"/>
              </w:rPr>
              <w:t xml:space="preserve"> / gyj</w:t>
            </w:r>
            <w:r>
              <w:rPr>
                <w:sz w:val="24"/>
                <w:szCs w:val="24"/>
              </w:rPr>
              <w:t>.</w:t>
            </w:r>
            <w:r w:rsidRPr="008C485B">
              <w:rPr>
                <w:sz w:val="24"/>
                <w:szCs w:val="24"/>
              </w:rPr>
              <w:t xml:space="preserve"> / </w:t>
            </w:r>
            <w:proofErr w:type="gramStart"/>
            <w:r w:rsidRPr="008C485B">
              <w:rPr>
                <w:sz w:val="24"/>
                <w:szCs w:val="24"/>
              </w:rPr>
              <w:t>egyéb</w:t>
            </w:r>
            <w:r w:rsidRPr="00AB1000">
              <w:rPr>
                <w:rStyle w:val="Lbjegyzet-hivatkozs"/>
                <w:sz w:val="24"/>
                <w:szCs w:val="24"/>
                <w:highlight w:val="lightGray"/>
              </w:rPr>
              <w:footnoteReference w:id="2"/>
            </w:r>
            <w:r w:rsidRPr="008C485B">
              <w:rPr>
                <w:sz w:val="24"/>
                <w:szCs w:val="24"/>
              </w:rPr>
              <w:t>)</w:t>
            </w:r>
            <w:proofErr w:type="gramEnd"/>
            <w:r w:rsidRPr="008C485B">
              <w:rPr>
                <w:sz w:val="24"/>
                <w:szCs w:val="24"/>
              </w:rPr>
              <w:t xml:space="preserve">: </w:t>
            </w:r>
            <w:r w:rsidR="00C6118B">
              <w:rPr>
                <w:b/>
                <w:sz w:val="24"/>
                <w:szCs w:val="24"/>
              </w:rPr>
              <w:t>gyakorlati jegy</w:t>
            </w:r>
          </w:p>
        </w:tc>
      </w:tr>
      <w:tr w:rsidR="00D92FD8" w:rsidRPr="008C485B" w:rsidTr="0034007E">
        <w:tc>
          <w:tcPr>
            <w:tcW w:w="9038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D92FD8" w:rsidRPr="008C485B" w:rsidRDefault="00D92FD8" w:rsidP="00C6118B">
            <w:pPr>
              <w:jc w:val="both"/>
              <w:rPr>
                <w:sz w:val="24"/>
                <w:szCs w:val="24"/>
              </w:rPr>
            </w:pPr>
            <w:r w:rsidRPr="008C485B">
              <w:rPr>
                <w:sz w:val="24"/>
                <w:szCs w:val="24"/>
              </w:rPr>
              <w:t xml:space="preserve">A tantárgy tantervi helye (hányadik félév): </w:t>
            </w:r>
            <w:r w:rsidR="00C6118B">
              <w:rPr>
                <w:b/>
                <w:sz w:val="24"/>
                <w:szCs w:val="24"/>
              </w:rPr>
              <w:t>III.</w:t>
            </w:r>
          </w:p>
        </w:tc>
      </w:tr>
      <w:tr w:rsidR="00D92FD8" w:rsidRPr="008C485B" w:rsidTr="0034007E">
        <w:tc>
          <w:tcPr>
            <w:tcW w:w="9038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D92FD8" w:rsidRPr="008C485B" w:rsidRDefault="00D92FD8" w:rsidP="00C6118B">
            <w:pPr>
              <w:jc w:val="both"/>
              <w:rPr>
                <w:sz w:val="24"/>
                <w:szCs w:val="24"/>
              </w:rPr>
            </w:pPr>
            <w:r w:rsidRPr="008C485B">
              <w:rPr>
                <w:sz w:val="24"/>
                <w:szCs w:val="24"/>
              </w:rPr>
              <w:t xml:space="preserve">Előtanulmányi feltételek </w:t>
            </w:r>
            <w:r w:rsidRPr="008C485B">
              <w:rPr>
                <w:i/>
                <w:sz w:val="24"/>
                <w:szCs w:val="24"/>
              </w:rPr>
              <w:t>(ha vannak)</w:t>
            </w:r>
            <w:r w:rsidRPr="00933FBB">
              <w:rPr>
                <w:sz w:val="24"/>
                <w:szCs w:val="24"/>
              </w:rPr>
              <w:t>:</w:t>
            </w:r>
            <w:r w:rsidRPr="008C485B">
              <w:rPr>
                <w:i/>
                <w:sz w:val="24"/>
                <w:szCs w:val="24"/>
              </w:rPr>
              <w:t xml:space="preserve"> </w:t>
            </w:r>
            <w:r w:rsidR="00C6118B">
              <w:rPr>
                <w:b/>
                <w:sz w:val="24"/>
                <w:szCs w:val="24"/>
              </w:rPr>
              <w:t>–</w:t>
            </w:r>
          </w:p>
        </w:tc>
      </w:tr>
      <w:tr w:rsidR="00D92FD8" w:rsidRPr="008C485B" w:rsidTr="0034007E">
        <w:tc>
          <w:tcPr>
            <w:tcW w:w="9038" w:type="dxa"/>
            <w:gridSpan w:val="2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:rsidR="00D92FD8" w:rsidRPr="008C485B" w:rsidRDefault="00D92FD8" w:rsidP="009F4D3F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8C485B">
              <w:rPr>
                <w:b/>
                <w:sz w:val="24"/>
                <w:szCs w:val="24"/>
              </w:rPr>
              <w:t>Tantárgy-leírás</w:t>
            </w:r>
            <w:r w:rsidRPr="008C485B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a</w:t>
            </w:r>
            <w:r w:rsidRPr="006F59BB">
              <w:rPr>
                <w:sz w:val="24"/>
                <w:szCs w:val="24"/>
              </w:rPr>
              <w:t xml:space="preserve">z elsajátítandó </w:t>
            </w:r>
            <w:r w:rsidRPr="00A503E9">
              <w:rPr>
                <w:sz w:val="24"/>
                <w:szCs w:val="24"/>
                <w:u w:val="single"/>
              </w:rPr>
              <w:t>ismeretanyag</w:t>
            </w:r>
            <w:r w:rsidRPr="00A503E9">
              <w:rPr>
                <w:sz w:val="24"/>
                <w:szCs w:val="24"/>
              </w:rPr>
              <w:t xml:space="preserve"> és a kialakítandó </w:t>
            </w:r>
            <w:r w:rsidRPr="00A503E9">
              <w:rPr>
                <w:sz w:val="24"/>
                <w:szCs w:val="24"/>
                <w:u w:val="single"/>
              </w:rPr>
              <w:t>kompetenciák</w:t>
            </w:r>
            <w:r w:rsidRPr="00933FBB">
              <w:rPr>
                <w:sz w:val="24"/>
                <w:szCs w:val="24"/>
              </w:rPr>
              <w:t xml:space="preserve"> </w:t>
            </w:r>
            <w:r w:rsidRPr="006F59BB">
              <w:rPr>
                <w:sz w:val="24"/>
                <w:szCs w:val="24"/>
              </w:rPr>
              <w:t xml:space="preserve">tömör, </w:t>
            </w:r>
            <w:r>
              <w:rPr>
                <w:sz w:val="24"/>
                <w:szCs w:val="24"/>
              </w:rPr>
              <w:t xml:space="preserve">ugyanakkor </w:t>
            </w:r>
            <w:r w:rsidRPr="006F59BB">
              <w:rPr>
                <w:sz w:val="24"/>
                <w:szCs w:val="24"/>
              </w:rPr>
              <w:t>informáló leírása</w:t>
            </w:r>
          </w:p>
        </w:tc>
      </w:tr>
      <w:tr w:rsidR="00D92FD8" w:rsidRPr="008C485B" w:rsidTr="0034007E">
        <w:trPr>
          <w:trHeight w:val="280"/>
        </w:trPr>
        <w:tc>
          <w:tcPr>
            <w:tcW w:w="903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:rsidR="00C6118B" w:rsidRPr="00A809B6" w:rsidRDefault="00C6118B" w:rsidP="00C6118B">
            <w:pPr>
              <w:tabs>
                <w:tab w:val="left" w:pos="426"/>
              </w:tabs>
              <w:spacing w:before="120"/>
              <w:jc w:val="both"/>
              <w:rPr>
                <w:b/>
              </w:rPr>
            </w:pPr>
            <w:r w:rsidRPr="00A809B6">
              <w:rPr>
                <w:b/>
              </w:rPr>
              <w:t>Kompetenciák: 1, 4, 9</w:t>
            </w:r>
          </w:p>
          <w:p w:rsidR="00C6118B" w:rsidRPr="00A809B6" w:rsidRDefault="00C6118B" w:rsidP="00C6118B">
            <w:pPr>
              <w:numPr>
                <w:ilvl w:val="0"/>
                <w:numId w:val="1"/>
              </w:numPr>
              <w:snapToGrid w:val="0"/>
            </w:pPr>
            <w:r w:rsidRPr="00A809B6">
              <w:t>A tanulói személyiség fejlesztése</w:t>
            </w:r>
          </w:p>
          <w:p w:rsidR="00C6118B" w:rsidRPr="00A809B6" w:rsidRDefault="00C6118B" w:rsidP="00C6118B">
            <w:pPr>
              <w:numPr>
                <w:ilvl w:val="0"/>
                <w:numId w:val="1"/>
              </w:numPr>
              <w:snapToGrid w:val="0"/>
            </w:pPr>
            <w:r w:rsidRPr="00A809B6">
              <w:t>A tanulók műveltségének, készségeinek és képességeinek fejlesztése a tudás felhasználásával</w:t>
            </w:r>
          </w:p>
          <w:p w:rsidR="00C6118B" w:rsidRPr="00A809B6" w:rsidRDefault="00C6118B" w:rsidP="00C6118B">
            <w:pPr>
              <w:numPr>
                <w:ilvl w:val="0"/>
                <w:numId w:val="1"/>
              </w:numPr>
              <w:snapToGrid w:val="0"/>
            </w:pPr>
            <w:r w:rsidRPr="00A809B6">
              <w:t>Önművelés, elkötelezettség a szakmai fejlődésre</w:t>
            </w:r>
          </w:p>
          <w:p w:rsidR="00C6118B" w:rsidRPr="00A809B6" w:rsidRDefault="00C6118B" w:rsidP="00C6118B">
            <w:pPr>
              <w:tabs>
                <w:tab w:val="left" w:pos="426"/>
              </w:tabs>
              <w:snapToGrid w:val="0"/>
              <w:rPr>
                <w:b/>
              </w:rPr>
            </w:pPr>
            <w:r w:rsidRPr="00A809B6">
              <w:rPr>
                <w:b/>
              </w:rPr>
              <w:t>Tudás:</w:t>
            </w:r>
          </w:p>
          <w:p w:rsidR="00C6118B" w:rsidRPr="00A809B6" w:rsidRDefault="00C6118B" w:rsidP="00C6118B">
            <w:pPr>
              <w:tabs>
                <w:tab w:val="left" w:pos="426"/>
              </w:tabs>
              <w:snapToGrid w:val="0"/>
            </w:pPr>
            <w:r w:rsidRPr="00A809B6">
              <w:t>A tudományterület szemléletmódjának és kutatási eljárásainak megismertetése.</w:t>
            </w:r>
          </w:p>
          <w:p w:rsidR="00C6118B" w:rsidRPr="00A809B6" w:rsidRDefault="00C6118B" w:rsidP="00C6118B">
            <w:pPr>
              <w:tabs>
                <w:tab w:val="left" w:pos="426"/>
              </w:tabs>
              <w:snapToGrid w:val="0"/>
              <w:rPr>
                <w:b/>
              </w:rPr>
            </w:pPr>
            <w:r w:rsidRPr="00A809B6">
              <w:rPr>
                <w:b/>
              </w:rPr>
              <w:t>Attitűdök/nézet:</w:t>
            </w:r>
          </w:p>
          <w:p w:rsidR="00C6118B" w:rsidRPr="00A809B6" w:rsidRDefault="00C6118B" w:rsidP="00C6118B">
            <w:pPr>
              <w:tabs>
                <w:tab w:val="left" w:pos="426"/>
              </w:tabs>
              <w:snapToGrid w:val="0"/>
            </w:pPr>
            <w:r w:rsidRPr="00A809B6">
              <w:t>Elősegíteni a környezettel szembeni felelősségteljes gondolkodást.</w:t>
            </w:r>
          </w:p>
          <w:p w:rsidR="00C6118B" w:rsidRPr="00A809B6" w:rsidRDefault="00C6118B" w:rsidP="00C6118B">
            <w:pPr>
              <w:tabs>
                <w:tab w:val="left" w:pos="426"/>
              </w:tabs>
              <w:snapToGrid w:val="0"/>
              <w:rPr>
                <w:b/>
              </w:rPr>
            </w:pPr>
            <w:r w:rsidRPr="00A809B6">
              <w:rPr>
                <w:b/>
              </w:rPr>
              <w:t>Képességek:</w:t>
            </w:r>
          </w:p>
          <w:p w:rsidR="00C6118B" w:rsidRPr="00A809B6" w:rsidRDefault="00C6118B" w:rsidP="00C6118B">
            <w:pPr>
              <w:tabs>
                <w:tab w:val="left" w:pos="426"/>
              </w:tabs>
              <w:snapToGrid w:val="0"/>
            </w:pPr>
            <w:r w:rsidRPr="00A809B6">
              <w:t>Az elsajátított tudás alkotó felhasználása önálló, elemző munka elkészítésében.</w:t>
            </w:r>
          </w:p>
          <w:p w:rsidR="00C6118B" w:rsidRPr="00A809B6" w:rsidRDefault="00C6118B" w:rsidP="00C6118B">
            <w:pPr>
              <w:tabs>
                <w:tab w:val="left" w:pos="426"/>
              </w:tabs>
              <w:snapToGrid w:val="0"/>
              <w:rPr>
                <w:b/>
              </w:rPr>
            </w:pPr>
            <w:r w:rsidRPr="00A809B6">
              <w:rPr>
                <w:b/>
              </w:rPr>
              <w:t>Cél:</w:t>
            </w:r>
          </w:p>
          <w:p w:rsidR="00C6118B" w:rsidRPr="00A809B6" w:rsidRDefault="00C6118B" w:rsidP="00C6118B">
            <w:pPr>
              <w:tabs>
                <w:tab w:val="left" w:pos="426"/>
              </w:tabs>
              <w:snapToGrid w:val="0"/>
            </w:pPr>
            <w:r w:rsidRPr="00A809B6">
              <w:t xml:space="preserve">A tárgy célja annak bemutatása, hogyan keletkezett a környezeti etika és milyen </w:t>
            </w:r>
            <w:r w:rsidR="007C0049" w:rsidRPr="00A809B6">
              <w:t>kapcsolatban</w:t>
            </w:r>
            <w:r w:rsidRPr="00A809B6">
              <w:t xml:space="preserve"> áll az egyes filozófiai </w:t>
            </w:r>
            <w:r w:rsidR="007C0049" w:rsidRPr="00A809B6">
              <w:t>diszciplínákkal</w:t>
            </w:r>
            <w:r w:rsidRPr="00A809B6">
              <w:t>, ill. szaktudományokkal, különösen a társadalomtudományokkal. Vizsgálja, hogy mennyiben gazdagította az etikai gondolkodást az ökológiai kérdések iránti elkötelezettség, ill. hogy milyen értelmezési lehetőséget és válaszokat kínál az etika a globális kapitalizmus időszakában a globális környezeti- és humán válságra.</w:t>
            </w:r>
          </w:p>
          <w:p w:rsidR="00C6118B" w:rsidRPr="00A809B6" w:rsidRDefault="00C6118B" w:rsidP="00C6118B">
            <w:pPr>
              <w:tabs>
                <w:tab w:val="left" w:pos="426"/>
              </w:tabs>
              <w:snapToGrid w:val="0"/>
              <w:rPr>
                <w:b/>
              </w:rPr>
            </w:pPr>
            <w:r w:rsidRPr="00A809B6">
              <w:rPr>
                <w:b/>
              </w:rPr>
              <w:t>Tartalom:</w:t>
            </w:r>
          </w:p>
          <w:p w:rsidR="00C6118B" w:rsidRPr="00A809B6" w:rsidRDefault="00C6118B" w:rsidP="00C6118B">
            <w:pPr>
              <w:tabs>
                <w:tab w:val="left" w:pos="426"/>
              </w:tabs>
              <w:spacing w:before="60" w:after="60"/>
            </w:pPr>
            <w:r w:rsidRPr="00A809B6">
              <w:t xml:space="preserve">Az elsajátítandó főbb kulcsfogalmak: globális problémák, ökoszisztéma, fenntartható fejlődés; utilitarista- és felelősségetikák; modernitás kritikák (a mélyökológia radikális </w:t>
            </w:r>
            <w:proofErr w:type="spellStart"/>
            <w:r w:rsidRPr="00A809B6">
              <w:t>antimodernizmusa</w:t>
            </w:r>
            <w:proofErr w:type="spellEnd"/>
            <w:r w:rsidRPr="00A809B6">
              <w:t xml:space="preserve"> és felületi vagy reformök</w:t>
            </w:r>
            <w:r w:rsidRPr="00A809B6">
              <w:t>o</w:t>
            </w:r>
            <w:r w:rsidRPr="00A809B6">
              <w:t xml:space="preserve">lógiák); értékek és értékrendek, alternatív politikai mozgalmak, alternatív gazdasági modellek/életformák, társadalmi jól-lét, környezettudatosság, </w:t>
            </w:r>
            <w:proofErr w:type="spellStart"/>
            <w:r w:rsidRPr="00A809B6">
              <w:t>ökologizáció</w:t>
            </w:r>
            <w:proofErr w:type="spellEnd"/>
            <w:r w:rsidRPr="00A809B6">
              <w:t xml:space="preserve"> és </w:t>
            </w:r>
            <w:proofErr w:type="spellStart"/>
            <w:r w:rsidRPr="00A809B6">
              <w:t>humanizáció</w:t>
            </w:r>
            <w:proofErr w:type="spellEnd"/>
            <w:r w:rsidRPr="00A809B6">
              <w:t>.</w:t>
            </w:r>
          </w:p>
          <w:p w:rsidR="00C6118B" w:rsidRPr="00A809B6" w:rsidRDefault="00C6118B" w:rsidP="00C6118B">
            <w:pPr>
              <w:tabs>
                <w:tab w:val="left" w:pos="426"/>
              </w:tabs>
            </w:pPr>
            <w:r w:rsidRPr="00A809B6">
              <w:t>Főbb témakörök:</w:t>
            </w:r>
          </w:p>
          <w:p w:rsidR="00C6118B" w:rsidRPr="00A809B6" w:rsidRDefault="00C6118B" w:rsidP="00C6118B">
            <w:pPr>
              <w:tabs>
                <w:tab w:val="left" w:pos="426"/>
              </w:tabs>
            </w:pPr>
            <w:r w:rsidRPr="00A809B6">
              <w:t xml:space="preserve">A kurzus a bioetika diszciplináris határain belül az élőkkel/természettel szembeni helyes emberi cselekvés erkölcsi problémáit tárgyalja. Bemutatja az egyes kultúrkörökre jellemző természetfelfogásokat, valamint a globalizáció gazdasági, társadalmi, etikai, ökológiai problémáit; ismerteti az </w:t>
            </w:r>
            <w:proofErr w:type="spellStart"/>
            <w:r w:rsidRPr="00A809B6">
              <w:t>ökofilozófia</w:t>
            </w:r>
            <w:proofErr w:type="spellEnd"/>
            <w:r w:rsidRPr="00A809B6">
              <w:t xml:space="preserve"> és </w:t>
            </w:r>
            <w:proofErr w:type="spellStart"/>
            <w:r w:rsidRPr="00A809B6">
              <w:t>ökoetika</w:t>
            </w:r>
            <w:proofErr w:type="spellEnd"/>
            <w:r w:rsidRPr="00A809B6">
              <w:t xml:space="preserve"> külö</w:t>
            </w:r>
            <w:r w:rsidRPr="00A809B6">
              <w:t>n</w:t>
            </w:r>
            <w:r w:rsidRPr="00A809B6">
              <w:t>böző elméleti irányzatait (</w:t>
            </w:r>
            <w:proofErr w:type="spellStart"/>
            <w:r w:rsidRPr="00A809B6">
              <w:t>antroprocentrikus</w:t>
            </w:r>
            <w:proofErr w:type="spellEnd"/>
            <w:r w:rsidRPr="00A809B6">
              <w:t xml:space="preserve">, </w:t>
            </w:r>
            <w:proofErr w:type="spellStart"/>
            <w:r w:rsidRPr="00A809B6">
              <w:t>patocentrikus</w:t>
            </w:r>
            <w:proofErr w:type="spellEnd"/>
            <w:r w:rsidRPr="00A809B6">
              <w:t xml:space="preserve">, </w:t>
            </w:r>
            <w:proofErr w:type="spellStart"/>
            <w:r w:rsidRPr="00A809B6">
              <w:t>biocentrikus</w:t>
            </w:r>
            <w:proofErr w:type="spellEnd"/>
            <w:r w:rsidRPr="00A809B6">
              <w:t xml:space="preserve"> és </w:t>
            </w:r>
            <w:proofErr w:type="spellStart"/>
            <w:r w:rsidRPr="00A809B6">
              <w:t>ökocentrikus</w:t>
            </w:r>
            <w:proofErr w:type="spellEnd"/>
            <w:r w:rsidRPr="00A809B6">
              <w:t xml:space="preserve"> etikák). Ismerteti a környezetetika alapelveit, amelyek </w:t>
            </w:r>
            <w:proofErr w:type="spellStart"/>
            <w:r w:rsidRPr="00A809B6">
              <w:t>prolegomenaként</w:t>
            </w:r>
            <w:proofErr w:type="spellEnd"/>
            <w:r w:rsidRPr="00A809B6">
              <w:t xml:space="preserve"> szolgálnak a helyes környezetpolitika számára.</w:t>
            </w:r>
          </w:p>
          <w:p w:rsidR="00C6118B" w:rsidRPr="00A809B6" w:rsidRDefault="00C6118B" w:rsidP="00C6118B">
            <w:pPr>
              <w:tabs>
                <w:tab w:val="left" w:pos="426"/>
              </w:tabs>
              <w:rPr>
                <w:b/>
              </w:rPr>
            </w:pPr>
            <w:r w:rsidRPr="00A809B6">
              <w:rPr>
                <w:b/>
              </w:rPr>
              <w:t>Módszerek:</w:t>
            </w:r>
          </w:p>
          <w:p w:rsidR="00C6118B" w:rsidRPr="00A809B6" w:rsidRDefault="00C6118B" w:rsidP="00C6118B">
            <w:pPr>
              <w:tabs>
                <w:tab w:val="left" w:pos="426"/>
              </w:tabs>
            </w:pPr>
            <w:r w:rsidRPr="00A809B6">
              <w:t>Szövegek és konkrét esetek elemzése és értékelése.</w:t>
            </w:r>
          </w:p>
          <w:p w:rsidR="00C6118B" w:rsidRPr="00A809B6" w:rsidRDefault="00C6118B" w:rsidP="00C6118B">
            <w:pPr>
              <w:tabs>
                <w:tab w:val="left" w:pos="426"/>
              </w:tabs>
              <w:rPr>
                <w:b/>
              </w:rPr>
            </w:pPr>
            <w:r w:rsidRPr="00A809B6">
              <w:rPr>
                <w:b/>
              </w:rPr>
              <w:t>Követelmények, a tanegység teljesítésének feltételei:</w:t>
            </w:r>
          </w:p>
          <w:p w:rsidR="00D92FD8" w:rsidRPr="006758C5" w:rsidRDefault="00C6118B" w:rsidP="00C6118B">
            <w:pPr>
              <w:ind w:left="34"/>
              <w:rPr>
                <w:sz w:val="22"/>
                <w:szCs w:val="22"/>
              </w:rPr>
            </w:pPr>
            <w:r w:rsidRPr="00A809B6">
              <w:t>A környezeti etika témaköréhez kapcsolódó konkrét esettanulmány elkészítése.</w:t>
            </w:r>
          </w:p>
        </w:tc>
      </w:tr>
      <w:tr w:rsidR="00D92FD8" w:rsidRPr="008C485B" w:rsidTr="0034007E">
        <w:tc>
          <w:tcPr>
            <w:tcW w:w="9038" w:type="dxa"/>
            <w:gridSpan w:val="2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92FD8" w:rsidRPr="008C485B" w:rsidRDefault="00D92FD8" w:rsidP="009F4D3F">
            <w:pPr>
              <w:jc w:val="both"/>
              <w:rPr>
                <w:b/>
                <w:sz w:val="24"/>
                <w:szCs w:val="24"/>
              </w:rPr>
            </w:pPr>
            <w:r w:rsidRPr="008C485B">
              <w:rPr>
                <w:sz w:val="24"/>
                <w:szCs w:val="24"/>
              </w:rPr>
              <w:t xml:space="preserve">A </w:t>
            </w:r>
            <w:r w:rsidRPr="008C485B">
              <w:rPr>
                <w:b/>
                <w:sz w:val="24"/>
                <w:szCs w:val="24"/>
              </w:rPr>
              <w:t>3-5</w:t>
            </w:r>
            <w:r w:rsidRPr="008C485B">
              <w:rPr>
                <w:sz w:val="24"/>
                <w:szCs w:val="24"/>
              </w:rPr>
              <w:t xml:space="preserve"> legfontosabb </w:t>
            </w:r>
            <w:r w:rsidRPr="008C485B">
              <w:rPr>
                <w:i/>
                <w:sz w:val="24"/>
                <w:szCs w:val="24"/>
              </w:rPr>
              <w:t>kötelező,</w:t>
            </w:r>
            <w:r w:rsidRPr="008C485B">
              <w:rPr>
                <w:sz w:val="24"/>
                <w:szCs w:val="24"/>
              </w:rPr>
              <w:t xml:space="preserve"> illetve </w:t>
            </w:r>
            <w:r w:rsidRPr="008C485B">
              <w:rPr>
                <w:i/>
                <w:sz w:val="24"/>
                <w:szCs w:val="24"/>
              </w:rPr>
              <w:t>ajánlott</w:t>
            </w:r>
            <w:r w:rsidRPr="008C485B">
              <w:rPr>
                <w:b/>
                <w:i/>
                <w:sz w:val="24"/>
                <w:szCs w:val="24"/>
              </w:rPr>
              <w:t xml:space="preserve"> </w:t>
            </w:r>
            <w:r w:rsidRPr="008C485B">
              <w:rPr>
                <w:b/>
                <w:sz w:val="24"/>
                <w:szCs w:val="24"/>
              </w:rPr>
              <w:t xml:space="preserve">irodalom </w:t>
            </w:r>
            <w:r w:rsidRPr="008C485B">
              <w:rPr>
                <w:sz w:val="24"/>
                <w:szCs w:val="24"/>
              </w:rPr>
              <w:t>(jegyzet, tankönyv) felsorolása bibliográfiai adatokkal (szerző, cím, kiadás adatai, oldalak,</w:t>
            </w:r>
            <w:r>
              <w:rPr>
                <w:sz w:val="24"/>
                <w:szCs w:val="24"/>
              </w:rPr>
              <w:t xml:space="preserve"> </w:t>
            </w:r>
            <w:r w:rsidRPr="008C485B">
              <w:rPr>
                <w:sz w:val="24"/>
                <w:szCs w:val="24"/>
              </w:rPr>
              <w:t>ISBN)</w:t>
            </w:r>
          </w:p>
        </w:tc>
      </w:tr>
      <w:tr w:rsidR="00D92FD8" w:rsidRPr="008C485B" w:rsidTr="0034007E">
        <w:trPr>
          <w:trHeight w:val="296"/>
        </w:trPr>
        <w:tc>
          <w:tcPr>
            <w:tcW w:w="903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:rsidR="00C6118B" w:rsidRPr="00A809B6" w:rsidRDefault="00C6118B" w:rsidP="00C6118B">
            <w:pPr>
              <w:tabs>
                <w:tab w:val="left" w:pos="426"/>
              </w:tabs>
              <w:spacing w:before="120"/>
              <w:jc w:val="both"/>
              <w:rPr>
                <w:b/>
              </w:rPr>
            </w:pPr>
            <w:r w:rsidRPr="00A809B6">
              <w:rPr>
                <w:b/>
              </w:rPr>
              <w:t>Kötelező olvasmányok:</w:t>
            </w:r>
          </w:p>
          <w:p w:rsidR="00C6118B" w:rsidRPr="00A809B6" w:rsidRDefault="00C6118B" w:rsidP="00C6118B">
            <w:pPr>
              <w:tabs>
                <w:tab w:val="left" w:pos="426"/>
              </w:tabs>
            </w:pPr>
            <w:r w:rsidRPr="00A809B6">
              <w:t xml:space="preserve">Boda Zsolt: Globális </w:t>
            </w:r>
            <w:proofErr w:type="spellStart"/>
            <w:r w:rsidRPr="00A809B6">
              <w:t>ökopolitika</w:t>
            </w:r>
            <w:proofErr w:type="spellEnd"/>
            <w:r w:rsidRPr="00A809B6">
              <w:t>, Helikon, Budapest, 2004.</w:t>
            </w:r>
          </w:p>
          <w:p w:rsidR="00C6118B" w:rsidRPr="00A809B6" w:rsidRDefault="00C6118B" w:rsidP="00C6118B">
            <w:pPr>
              <w:tabs>
                <w:tab w:val="left" w:pos="426"/>
              </w:tabs>
            </w:pPr>
            <w:proofErr w:type="spellStart"/>
            <w:r w:rsidRPr="00A809B6">
              <w:t>Endreffy</w:t>
            </w:r>
            <w:proofErr w:type="spellEnd"/>
            <w:r w:rsidRPr="00A809B6">
              <w:t xml:space="preserve"> Zoltán: „</w:t>
            </w:r>
            <w:proofErr w:type="gramStart"/>
            <w:r w:rsidRPr="00A809B6">
              <w:t>Hogy</w:t>
            </w:r>
            <w:proofErr w:type="gramEnd"/>
            <w:r w:rsidRPr="00A809B6">
              <w:t xml:space="preserve"> művelje és őrizze…”, Liget, Budapest, 1999.</w:t>
            </w:r>
          </w:p>
          <w:p w:rsidR="00C6118B" w:rsidRPr="00A809B6" w:rsidRDefault="00C6118B" w:rsidP="00C6118B">
            <w:pPr>
              <w:tabs>
                <w:tab w:val="left" w:pos="426"/>
              </w:tabs>
            </w:pPr>
            <w:r w:rsidRPr="00A809B6">
              <w:t xml:space="preserve">Molnár László: Környezeti etika, </w:t>
            </w:r>
            <w:proofErr w:type="spellStart"/>
            <w:r w:rsidRPr="00A809B6">
              <w:t>In</w:t>
            </w:r>
            <w:proofErr w:type="spellEnd"/>
            <w:proofErr w:type="gramStart"/>
            <w:r w:rsidRPr="00A809B6">
              <w:t>.:</w:t>
            </w:r>
            <w:proofErr w:type="gramEnd"/>
            <w:r w:rsidRPr="00A809B6">
              <w:t xml:space="preserve"> Fekete L. (szerk.): Kortárs etika, Budapest: Nemzeti Tankönyvkiadó, 2004. 214-244.o.</w:t>
            </w:r>
          </w:p>
          <w:p w:rsidR="00C6118B" w:rsidRPr="00A809B6" w:rsidRDefault="00C6118B" w:rsidP="00C6118B">
            <w:pPr>
              <w:tabs>
                <w:tab w:val="left" w:pos="426"/>
              </w:tabs>
            </w:pPr>
            <w:r w:rsidRPr="00A809B6">
              <w:lastRenderedPageBreak/>
              <w:t>Lányi András – Jávor Benedek (szerk.): Környezet és etika, Harmattan Kiadó, Budapest, 2005.</w:t>
            </w:r>
          </w:p>
          <w:p w:rsidR="00C6118B" w:rsidRPr="00A809B6" w:rsidRDefault="00C6118B" w:rsidP="00C6118B">
            <w:pPr>
              <w:tabs>
                <w:tab w:val="left" w:pos="426"/>
              </w:tabs>
            </w:pPr>
            <w:r w:rsidRPr="00A809B6">
              <w:t xml:space="preserve">Lányi András (szerk.): Természet és szabadság, Osiris, Budapest, </w:t>
            </w:r>
          </w:p>
          <w:p w:rsidR="00C6118B" w:rsidRPr="00A809B6" w:rsidRDefault="00C6118B" w:rsidP="00C6118B">
            <w:pPr>
              <w:tabs>
                <w:tab w:val="left" w:pos="426"/>
              </w:tabs>
            </w:pPr>
            <w:proofErr w:type="spellStart"/>
            <w:r w:rsidRPr="00A809B6">
              <w:t>Susanne</w:t>
            </w:r>
            <w:proofErr w:type="spellEnd"/>
            <w:r w:rsidRPr="00A809B6">
              <w:t xml:space="preserve"> Charles (szerk.): Bioetikai olvasókönyv multidiszciplináris megközelítésben, </w:t>
            </w:r>
            <w:proofErr w:type="spellStart"/>
            <w:r w:rsidRPr="00A809B6">
              <w:t>Dialóg-Campus</w:t>
            </w:r>
            <w:proofErr w:type="spellEnd"/>
            <w:r w:rsidRPr="00A809B6">
              <w:t>, Pécs-Budapest, 1999.</w:t>
            </w:r>
          </w:p>
          <w:p w:rsidR="00C6118B" w:rsidRPr="00A809B6" w:rsidRDefault="00C6118B" w:rsidP="00C6118B">
            <w:pPr>
              <w:tabs>
                <w:tab w:val="left" w:pos="426"/>
              </w:tabs>
            </w:pPr>
            <w:r w:rsidRPr="00A809B6">
              <w:t xml:space="preserve">Tóth I. János: Fejezetek a környezetfilozófiából, </w:t>
            </w:r>
            <w:proofErr w:type="spellStart"/>
            <w:r w:rsidRPr="00A809B6">
              <w:t>JatePress</w:t>
            </w:r>
            <w:proofErr w:type="spellEnd"/>
            <w:r w:rsidRPr="00A809B6">
              <w:t>, Szeged, 2005.</w:t>
            </w:r>
          </w:p>
          <w:p w:rsidR="00D92FD8" w:rsidRPr="006758C5" w:rsidRDefault="00C6118B" w:rsidP="00C6118B">
            <w:pPr>
              <w:ind w:left="34"/>
              <w:rPr>
                <w:sz w:val="22"/>
                <w:szCs w:val="22"/>
              </w:rPr>
            </w:pPr>
            <w:r w:rsidRPr="00A809B6">
              <w:t>Zsolnai László: A döntéshozatal etikája, Budapest, Kossuth Kiadó, 2000.</w:t>
            </w:r>
          </w:p>
        </w:tc>
      </w:tr>
      <w:tr w:rsidR="00D92FD8" w:rsidRPr="008C485B" w:rsidTr="0034007E">
        <w:trPr>
          <w:trHeight w:val="338"/>
        </w:trPr>
        <w:tc>
          <w:tcPr>
            <w:tcW w:w="9038" w:type="dxa"/>
            <w:gridSpan w:val="2"/>
            <w:tcMar>
              <w:top w:w="57" w:type="dxa"/>
              <w:bottom w:w="57" w:type="dxa"/>
            </w:tcMar>
          </w:tcPr>
          <w:p w:rsidR="00D92FD8" w:rsidRPr="008C485B" w:rsidRDefault="00D92FD8" w:rsidP="00273310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8C485B">
              <w:rPr>
                <w:b/>
                <w:sz w:val="24"/>
                <w:szCs w:val="24"/>
              </w:rPr>
              <w:lastRenderedPageBreak/>
              <w:t xml:space="preserve">Tantárgy felelőse </w:t>
            </w:r>
            <w:r w:rsidRPr="008C485B">
              <w:rPr>
                <w:sz w:val="24"/>
                <w:szCs w:val="24"/>
              </w:rPr>
              <w:t>(</w:t>
            </w:r>
            <w:r w:rsidRPr="00CA24B4">
              <w:rPr>
                <w:i/>
                <w:sz w:val="24"/>
                <w:szCs w:val="24"/>
              </w:rPr>
              <w:t>név, beosztás, tud. fokozat</w:t>
            </w:r>
            <w:r w:rsidRPr="008C485B">
              <w:rPr>
                <w:sz w:val="24"/>
                <w:szCs w:val="24"/>
              </w:rPr>
              <w:t>)</w:t>
            </w:r>
            <w:r w:rsidRPr="008C485B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73310">
              <w:t xml:space="preserve">Lőrinczné dr. Thiel Katalin, </w:t>
            </w:r>
            <w:r w:rsidR="007C0049">
              <w:t>PhD főiskolai tanár</w:t>
            </w:r>
          </w:p>
        </w:tc>
      </w:tr>
      <w:tr w:rsidR="00D92FD8" w:rsidRPr="008C485B" w:rsidTr="0034007E">
        <w:trPr>
          <w:trHeight w:val="337"/>
        </w:trPr>
        <w:tc>
          <w:tcPr>
            <w:tcW w:w="9038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D92FD8" w:rsidRPr="008C485B" w:rsidRDefault="00D92FD8" w:rsidP="007C0049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8C485B">
              <w:rPr>
                <w:b/>
                <w:sz w:val="24"/>
                <w:szCs w:val="24"/>
              </w:rPr>
              <w:t xml:space="preserve">Tantárgy </w:t>
            </w:r>
            <w:r>
              <w:rPr>
                <w:b/>
                <w:sz w:val="24"/>
                <w:szCs w:val="24"/>
              </w:rPr>
              <w:t xml:space="preserve">oktatásába bevont </w:t>
            </w:r>
            <w:proofErr w:type="gramStart"/>
            <w:r>
              <w:rPr>
                <w:b/>
                <w:sz w:val="24"/>
                <w:szCs w:val="24"/>
              </w:rPr>
              <w:t>oktató(</w:t>
            </w:r>
            <w:proofErr w:type="gramEnd"/>
            <w:r>
              <w:rPr>
                <w:b/>
                <w:sz w:val="24"/>
                <w:szCs w:val="24"/>
              </w:rPr>
              <w:t xml:space="preserve">k), </w:t>
            </w:r>
            <w:r>
              <w:rPr>
                <w:sz w:val="24"/>
                <w:szCs w:val="24"/>
              </w:rPr>
              <w:t>ha vannak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C485B">
              <w:rPr>
                <w:sz w:val="24"/>
                <w:szCs w:val="24"/>
              </w:rPr>
              <w:t>(</w:t>
            </w:r>
            <w:r w:rsidRPr="00CA24B4">
              <w:rPr>
                <w:i/>
                <w:sz w:val="24"/>
                <w:szCs w:val="24"/>
              </w:rPr>
              <w:t>név, beosztás, tud. fokozat</w:t>
            </w:r>
            <w:r w:rsidRPr="008C485B">
              <w:rPr>
                <w:sz w:val="24"/>
                <w:szCs w:val="24"/>
              </w:rPr>
              <w:t>)</w:t>
            </w:r>
            <w:r w:rsidRPr="008C485B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C0049">
              <w:t>Lőrinczné dr. Thiel Katalin, PhD főiskolai tanár</w:t>
            </w:r>
          </w:p>
        </w:tc>
      </w:tr>
    </w:tbl>
    <w:p w:rsidR="00113F0A" w:rsidRDefault="00113F0A"/>
    <w:sectPr w:rsidR="00113F0A" w:rsidSect="007D7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454" w:rsidRDefault="00711454" w:rsidP="00D92FD8">
      <w:r>
        <w:separator/>
      </w:r>
    </w:p>
  </w:endnote>
  <w:endnote w:type="continuationSeparator" w:id="0">
    <w:p w:rsidR="00711454" w:rsidRDefault="00711454" w:rsidP="00D92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454" w:rsidRDefault="00711454" w:rsidP="00D92FD8">
      <w:r>
        <w:separator/>
      </w:r>
    </w:p>
  </w:footnote>
  <w:footnote w:type="continuationSeparator" w:id="0">
    <w:p w:rsidR="00711454" w:rsidRDefault="00711454" w:rsidP="00D92FD8">
      <w:r>
        <w:continuationSeparator/>
      </w:r>
    </w:p>
  </w:footnote>
  <w:footnote w:id="1">
    <w:p w:rsidR="00D92FD8" w:rsidRDefault="00D92FD8" w:rsidP="00D92FD8">
      <w:pPr>
        <w:pStyle w:val="Lbjegyzetszveg"/>
        <w:ind w:left="142" w:hanging="142"/>
      </w:pPr>
      <w:r w:rsidRPr="00AB1000">
        <w:rPr>
          <w:rStyle w:val="Lbjegyzet-hivatkozs"/>
          <w:sz w:val="24"/>
          <w:szCs w:val="24"/>
          <w:highlight w:val="lightGray"/>
        </w:rPr>
        <w:footnoteRef/>
      </w:r>
      <w:r>
        <w:t xml:space="preserve">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">
    <w:p w:rsidR="00D92FD8" w:rsidRDefault="00D92FD8" w:rsidP="00D92FD8">
      <w:pPr>
        <w:pStyle w:val="Lbjegyzetszveg"/>
      </w:pPr>
      <w:r w:rsidRPr="00AB1000">
        <w:rPr>
          <w:rStyle w:val="Lbjegyzet-hivatkozs"/>
          <w:sz w:val="24"/>
          <w:szCs w:val="24"/>
          <w:highlight w:val="lightGray"/>
        </w:rPr>
        <w:footnoteRef/>
      </w:r>
      <w:r>
        <w:t xml:space="preserve">  </w:t>
      </w:r>
      <w:r w:rsidRPr="008E7DA5">
        <w:t>pl. évközi beszámoló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20B5"/>
    <w:multiLevelType w:val="hybridMultilevel"/>
    <w:tmpl w:val="FFBC7C5C"/>
    <w:lvl w:ilvl="0" w:tplc="C1240AC2">
      <w:start w:val="1"/>
      <w:numFmt w:val="bullet"/>
      <w:lvlText w:val=""/>
      <w:lvlJc w:val="left"/>
      <w:pPr>
        <w:tabs>
          <w:tab w:val="num" w:pos="420"/>
        </w:tabs>
        <w:ind w:left="624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FD8"/>
    <w:rsid w:val="00113F0A"/>
    <w:rsid w:val="00273310"/>
    <w:rsid w:val="0029216B"/>
    <w:rsid w:val="0034007E"/>
    <w:rsid w:val="00380B7F"/>
    <w:rsid w:val="0054096D"/>
    <w:rsid w:val="00642D6C"/>
    <w:rsid w:val="0070455C"/>
    <w:rsid w:val="00711454"/>
    <w:rsid w:val="007C0049"/>
    <w:rsid w:val="007D73E3"/>
    <w:rsid w:val="00A207E6"/>
    <w:rsid w:val="00C6118B"/>
    <w:rsid w:val="00CA1DE6"/>
    <w:rsid w:val="00D92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2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semiHidden/>
    <w:rsid w:val="00D92FD8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D92FD8"/>
  </w:style>
  <w:style w:type="character" w:customStyle="1" w:styleId="LbjegyzetszvegChar">
    <w:name w:val="Lábjegyzetszöveg Char"/>
    <w:basedOn w:val="Bekezdsalapbettpusa"/>
    <w:link w:val="Lbjegyzetszveg"/>
    <w:semiHidden/>
    <w:rsid w:val="00D92FD8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rsid w:val="00D92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">
    <w:name w:val="Char Char1 Char Char Char"/>
    <w:basedOn w:val="Norml"/>
    <w:rsid w:val="00D92FD8"/>
    <w:pPr>
      <w:spacing w:after="160" w:line="240" w:lineRule="exact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2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semiHidden/>
    <w:rsid w:val="00D92FD8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D92FD8"/>
  </w:style>
  <w:style w:type="character" w:customStyle="1" w:styleId="LbjegyzetszvegChar">
    <w:name w:val="Lábjegyzetszöveg Char"/>
    <w:basedOn w:val="Bekezdsalapbettpusa"/>
    <w:link w:val="Lbjegyzetszveg"/>
    <w:semiHidden/>
    <w:rsid w:val="00D92FD8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rsid w:val="00D92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">
    <w:name w:val=" Char Char1 Char Char Char"/>
    <w:basedOn w:val="Norml"/>
    <w:rsid w:val="00D92FD8"/>
    <w:pPr>
      <w:spacing w:after="160" w:line="240" w:lineRule="exact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EKF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EKF</dc:creator>
  <cp:lastModifiedBy>EKF</cp:lastModifiedBy>
  <cp:revision>2</cp:revision>
  <dcterms:created xsi:type="dcterms:W3CDTF">2013-06-27T06:39:00Z</dcterms:created>
  <dcterms:modified xsi:type="dcterms:W3CDTF">2013-06-27T06:39:00Z</dcterms:modified>
</cp:coreProperties>
</file>