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522BCE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973C29" w:rsidRPr="00A809B6">
              <w:t>20. századi és kortárs etikai irányzatok</w:t>
            </w:r>
          </w:p>
          <w:p w:rsidR="00973C29" w:rsidRPr="008C485B" w:rsidRDefault="00973C29" w:rsidP="00973C29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NMB_ET101G2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E802FF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522B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E802FF" w:rsidRPr="00E802FF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452A9F">
              <w:rPr>
                <w:b/>
                <w:sz w:val="24"/>
                <w:szCs w:val="24"/>
              </w:rPr>
              <w:t>heti 2</w:t>
            </w:r>
            <w:r w:rsidR="00E802FF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D92FD8" w:rsidRPr="008C485B" w:rsidTr="00522B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E802FF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E10B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E10B1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E10B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E10B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22BCE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E10B1" w:rsidRPr="00411B79" w:rsidRDefault="008E10B1" w:rsidP="008E10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Kompetenciák: 1, 4, 9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A tanulói személyiség fejlesztése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A tanulók műveltségének, készségeinek és képességeinek fejlesztése a tudás felhasználásával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Önművelés, elkötelezettség a szakmai fejlődésre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Tudás: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- a nevelési-fejlesztési funkciókat betöltő szervezetek, intézmények, közösségek működésének, konfliktusa</w:t>
            </w:r>
            <w:r w:rsidRPr="00411B79">
              <w:rPr>
                <w:sz w:val="18"/>
                <w:szCs w:val="18"/>
              </w:rPr>
              <w:t>i</w:t>
            </w:r>
            <w:r w:rsidRPr="00411B79">
              <w:rPr>
                <w:sz w:val="18"/>
                <w:szCs w:val="18"/>
              </w:rPr>
              <w:t xml:space="preserve">nak, diszfunkcióinak ismerete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Attitűdök: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- megfelelő önismerettel rendelkezik, képes saját tevékenységével kapcsolatos kritikus reflexiókra, önértékelé</w:t>
            </w:r>
            <w:r w:rsidRPr="00411B79">
              <w:rPr>
                <w:sz w:val="18"/>
                <w:szCs w:val="18"/>
              </w:rPr>
              <w:t>s</w:t>
            </w:r>
            <w:r w:rsidRPr="00411B79">
              <w:rPr>
                <w:sz w:val="18"/>
                <w:szCs w:val="18"/>
              </w:rPr>
              <w:t xml:space="preserve">re 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Képességek: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- képes a tanulók számára fejlődésükről az önértékelést és önbecsülést elősegítő módon a rendszeres és alapos visszacsatolást biztosítani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 xml:space="preserve">Cél: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 cél az, hogy a hallgatók 1. megismerjék az erkölcs eredetével, megalapozási lehetőségeivel foglalkozó 20. századi és kortárs irányzatokat;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11B79">
                <w:rPr>
                  <w:sz w:val="18"/>
                  <w:szCs w:val="18"/>
                </w:rPr>
                <w:t>2. a</w:t>
              </w:r>
            </w:smartTag>
            <w:r w:rsidRPr="00411B79">
              <w:rPr>
                <w:sz w:val="18"/>
                <w:szCs w:val="18"/>
              </w:rPr>
              <w:t xml:space="preserve"> hermeneutikai filozófia és a dekonstrukció etikai vonatkozásait. A kurzus különös hangsúlyt fektet az egyes etikai irányzatok szövegeinek </w:t>
            </w:r>
            <w:proofErr w:type="spellStart"/>
            <w:r w:rsidRPr="00411B79">
              <w:rPr>
                <w:sz w:val="18"/>
                <w:szCs w:val="18"/>
              </w:rPr>
              <w:t>argumentatív</w:t>
            </w:r>
            <w:proofErr w:type="spellEnd"/>
            <w:r w:rsidRPr="00411B79">
              <w:rPr>
                <w:sz w:val="18"/>
                <w:szCs w:val="18"/>
              </w:rPr>
              <w:t xml:space="preserve"> és kommunikatív megközelítés</w:t>
            </w:r>
            <w:r w:rsidRPr="00411B79">
              <w:rPr>
                <w:sz w:val="18"/>
                <w:szCs w:val="18"/>
              </w:rPr>
              <w:t>e</w:t>
            </w:r>
            <w:r w:rsidRPr="00411B79">
              <w:rPr>
                <w:sz w:val="18"/>
                <w:szCs w:val="18"/>
              </w:rPr>
              <w:t xml:space="preserve">ire, illetve azok értelmezéseire.   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Tartalom: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Kulturális relativizmus, Szubjektivizmus, Szupernaturalizmus, </w:t>
            </w:r>
            <w:proofErr w:type="spellStart"/>
            <w:r w:rsidRPr="00411B79">
              <w:rPr>
                <w:sz w:val="18"/>
                <w:szCs w:val="18"/>
              </w:rPr>
              <w:t>Intuicionizmus</w:t>
            </w:r>
            <w:proofErr w:type="spellEnd"/>
            <w:r w:rsidRPr="00411B79">
              <w:rPr>
                <w:sz w:val="18"/>
                <w:szCs w:val="18"/>
              </w:rPr>
              <w:t xml:space="preserve"> (G. E. Moore)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Emotivizmus</w:t>
            </w:r>
            <w:proofErr w:type="spellEnd"/>
            <w:r w:rsidRPr="00411B79">
              <w:rPr>
                <w:sz w:val="18"/>
                <w:szCs w:val="18"/>
              </w:rPr>
              <w:t xml:space="preserve"> (A. J. </w:t>
            </w:r>
            <w:proofErr w:type="spellStart"/>
            <w:r w:rsidRPr="00411B79">
              <w:rPr>
                <w:sz w:val="18"/>
                <w:szCs w:val="18"/>
              </w:rPr>
              <w:t>Ayer</w:t>
            </w:r>
            <w:proofErr w:type="spellEnd"/>
            <w:r w:rsidRPr="00411B79">
              <w:rPr>
                <w:sz w:val="18"/>
                <w:szCs w:val="18"/>
              </w:rPr>
              <w:t xml:space="preserve">, Charles L. </w:t>
            </w:r>
            <w:proofErr w:type="spellStart"/>
            <w:r w:rsidRPr="00411B79">
              <w:rPr>
                <w:sz w:val="18"/>
                <w:szCs w:val="18"/>
              </w:rPr>
              <w:t>Stevenson</w:t>
            </w:r>
            <w:proofErr w:type="spellEnd"/>
            <w:r w:rsidRPr="00411B79">
              <w:rPr>
                <w:sz w:val="18"/>
                <w:szCs w:val="18"/>
              </w:rPr>
              <w:t xml:space="preserve">), </w:t>
            </w:r>
            <w:proofErr w:type="spellStart"/>
            <w:r w:rsidRPr="00411B79">
              <w:rPr>
                <w:sz w:val="18"/>
                <w:szCs w:val="18"/>
              </w:rPr>
              <w:t>Preskriptivizmus</w:t>
            </w:r>
            <w:proofErr w:type="spellEnd"/>
            <w:r w:rsidRPr="00411B79">
              <w:rPr>
                <w:sz w:val="18"/>
                <w:szCs w:val="18"/>
              </w:rPr>
              <w:t xml:space="preserve"> (R. M. Hare, John Dewey)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Rawls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kantiánus</w:t>
            </w:r>
            <w:proofErr w:type="spellEnd"/>
            <w:r w:rsidRPr="00411B79">
              <w:rPr>
                <w:sz w:val="18"/>
                <w:szCs w:val="18"/>
              </w:rPr>
              <w:t xml:space="preserve"> igazságosság elmélete, normatív etika, kötelességetika (W. D. Ross)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Konzekvencionalizmus</w:t>
            </w:r>
            <w:proofErr w:type="spellEnd"/>
            <w:r w:rsidRPr="00411B79">
              <w:rPr>
                <w:sz w:val="18"/>
                <w:szCs w:val="18"/>
              </w:rPr>
              <w:t xml:space="preserve">, narratív etika (Heller Ágnes, Richard </w:t>
            </w:r>
            <w:proofErr w:type="spellStart"/>
            <w:r w:rsidRPr="00411B79">
              <w:rPr>
                <w:sz w:val="18"/>
                <w:szCs w:val="18"/>
              </w:rPr>
              <w:t>Rorty</w:t>
            </w:r>
            <w:proofErr w:type="spellEnd"/>
            <w:r w:rsidRPr="00411B79">
              <w:rPr>
                <w:sz w:val="18"/>
                <w:szCs w:val="18"/>
              </w:rPr>
              <w:t>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Diskurzusetika (Habermas)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 hermeneutika etikai vonatkozásai, </w:t>
            </w:r>
            <w:proofErr w:type="spellStart"/>
            <w:r w:rsidRPr="00411B79">
              <w:rPr>
                <w:sz w:val="18"/>
                <w:szCs w:val="18"/>
              </w:rPr>
              <w:t>dekonstruktív</w:t>
            </w:r>
            <w:proofErr w:type="spellEnd"/>
            <w:r w:rsidRPr="00411B79">
              <w:rPr>
                <w:sz w:val="18"/>
                <w:szCs w:val="18"/>
              </w:rPr>
              <w:t xml:space="preserve"> etika (H. G. Gadamer,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>, J. H. Miller)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Egyéb ’</w:t>
            </w:r>
            <w:proofErr w:type="spellStart"/>
            <w:r w:rsidRPr="00411B79">
              <w:rPr>
                <w:sz w:val="18"/>
                <w:szCs w:val="18"/>
              </w:rPr>
              <w:t>posztmodern</w:t>
            </w:r>
            <w:proofErr w:type="spellEnd"/>
            <w:r w:rsidRPr="00411B79">
              <w:rPr>
                <w:sz w:val="18"/>
                <w:szCs w:val="18"/>
              </w:rPr>
              <w:t>’ etikák (</w:t>
            </w:r>
            <w:proofErr w:type="spellStart"/>
            <w:r w:rsidRPr="00411B79">
              <w:rPr>
                <w:sz w:val="18"/>
                <w:szCs w:val="18"/>
              </w:rPr>
              <w:t>Levinas</w:t>
            </w:r>
            <w:proofErr w:type="spellEnd"/>
            <w:r w:rsidRPr="00411B79">
              <w:rPr>
                <w:sz w:val="18"/>
                <w:szCs w:val="18"/>
              </w:rPr>
              <w:t>, Lyotard)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Módszerek: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szövegelemzés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Követelmények, a tanegység teljesítésének feltételei:</w:t>
            </w:r>
          </w:p>
          <w:p w:rsidR="00D92FD8" w:rsidRPr="006758C5" w:rsidRDefault="008E10B1" w:rsidP="008E10B1">
            <w:pPr>
              <w:ind w:left="34"/>
              <w:rPr>
                <w:sz w:val="22"/>
                <w:szCs w:val="22"/>
              </w:rPr>
            </w:pPr>
            <w:r w:rsidRPr="00411B79">
              <w:rPr>
                <w:sz w:val="18"/>
                <w:szCs w:val="18"/>
              </w:rPr>
              <w:t>Szemináriumi dolgozat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22BC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E10B1" w:rsidRPr="00411B79" w:rsidRDefault="008E10B1" w:rsidP="008E10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Irodalom: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G. E. Moore: </w:t>
            </w:r>
            <w:proofErr w:type="spellStart"/>
            <w:r w:rsidRPr="00411B79">
              <w:rPr>
                <w:sz w:val="18"/>
                <w:szCs w:val="18"/>
              </w:rPr>
              <w:t>Principia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Ethica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In</w:t>
            </w:r>
            <w:proofErr w:type="spellEnd"/>
            <w:r w:rsidRPr="00411B79">
              <w:rPr>
                <w:sz w:val="18"/>
                <w:szCs w:val="18"/>
              </w:rPr>
              <w:t>: Lónyai Mária (</w:t>
            </w:r>
            <w:proofErr w:type="spellStart"/>
            <w:r w:rsidRPr="00411B79">
              <w:rPr>
                <w:sz w:val="18"/>
                <w:szCs w:val="18"/>
              </w:rPr>
              <w:t>vál</w:t>
            </w:r>
            <w:proofErr w:type="spellEnd"/>
            <w:r w:rsidRPr="00411B79">
              <w:rPr>
                <w:sz w:val="18"/>
                <w:szCs w:val="18"/>
              </w:rPr>
              <w:t xml:space="preserve">.). Tények és értékek. Gondolat Kiadó, Budapest, 1981.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Jacques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 xml:space="preserve">: Utószó: egy vita-etika felé: részletek. Ford. </w:t>
            </w:r>
            <w:proofErr w:type="spellStart"/>
            <w:r w:rsidRPr="00411B79">
              <w:rPr>
                <w:sz w:val="18"/>
                <w:szCs w:val="18"/>
              </w:rPr>
              <w:t>Jávorcsik</w:t>
            </w:r>
            <w:proofErr w:type="spellEnd"/>
            <w:r w:rsidRPr="00411B79">
              <w:rPr>
                <w:sz w:val="18"/>
                <w:szCs w:val="18"/>
              </w:rPr>
              <w:t xml:space="preserve"> Zsuzsa. Helikon, 1994/1-2.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Richard </w:t>
            </w:r>
            <w:proofErr w:type="spellStart"/>
            <w:r w:rsidRPr="00411B79">
              <w:rPr>
                <w:sz w:val="18"/>
                <w:szCs w:val="18"/>
              </w:rPr>
              <w:t>Rorty</w:t>
            </w:r>
            <w:proofErr w:type="spellEnd"/>
            <w:r w:rsidRPr="00411B79">
              <w:rPr>
                <w:sz w:val="18"/>
                <w:szCs w:val="18"/>
              </w:rPr>
              <w:t xml:space="preserve">: Esetlegesség, irónia és szolidaritás. Ford. Boros János és Csordás Gábor. Jelenkor Kiadó, Pécs, 1994.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Jürgen Habermas. Feljegyzések a </w:t>
            </w:r>
            <w:proofErr w:type="spellStart"/>
            <w:r w:rsidRPr="00411B79">
              <w:rPr>
                <w:sz w:val="18"/>
                <w:szCs w:val="18"/>
              </w:rPr>
              <w:t>diszkurzusetika</w:t>
            </w:r>
            <w:proofErr w:type="spellEnd"/>
            <w:r w:rsidRPr="00411B79">
              <w:rPr>
                <w:sz w:val="18"/>
                <w:szCs w:val="18"/>
              </w:rPr>
              <w:t xml:space="preserve"> megalapozásának programjához. </w:t>
            </w:r>
            <w:proofErr w:type="spellStart"/>
            <w:r w:rsidRPr="00411B79">
              <w:rPr>
                <w:sz w:val="18"/>
                <w:szCs w:val="18"/>
              </w:rPr>
              <w:t>In</w:t>
            </w:r>
            <w:proofErr w:type="spellEnd"/>
            <w:r w:rsidRPr="00411B79">
              <w:rPr>
                <w:sz w:val="18"/>
                <w:szCs w:val="18"/>
              </w:rPr>
              <w:t xml:space="preserve">: A kommunikatív etika. Új Mandátum Kiadó, Budapest, 2001. 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Hársing László: Az európai etikai gondolkodás története. Bíbor, 2000.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W. D. Ross: </w:t>
            </w:r>
            <w:proofErr w:type="spellStart"/>
            <w:r w:rsidRPr="00411B79">
              <w:rPr>
                <w:sz w:val="18"/>
                <w:szCs w:val="18"/>
              </w:rPr>
              <w:t>Foundations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>. Oxford UP, Oxford, 1960.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Simon </w:t>
            </w:r>
            <w:proofErr w:type="spellStart"/>
            <w:r w:rsidRPr="00411B79">
              <w:rPr>
                <w:sz w:val="18"/>
                <w:szCs w:val="18"/>
              </w:rPr>
              <w:t>Critchley</w:t>
            </w:r>
            <w:proofErr w:type="spellEnd"/>
            <w:r w:rsidRPr="00411B79">
              <w:rPr>
                <w:sz w:val="18"/>
                <w:szCs w:val="18"/>
              </w:rPr>
              <w:t xml:space="preserve">: The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Deconstruction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 xml:space="preserve"> &amp; </w:t>
            </w:r>
            <w:proofErr w:type="spellStart"/>
            <w:r w:rsidRPr="00411B79">
              <w:rPr>
                <w:sz w:val="18"/>
                <w:szCs w:val="18"/>
              </w:rPr>
              <w:t>Levinas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Blackwell</w:t>
            </w:r>
            <w:proofErr w:type="spellEnd"/>
            <w:r w:rsidRPr="00411B79">
              <w:rPr>
                <w:sz w:val="18"/>
                <w:szCs w:val="18"/>
              </w:rPr>
              <w:t>, Oxford-Cambridge, 1992.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A. J. </w:t>
            </w:r>
            <w:proofErr w:type="spellStart"/>
            <w:r w:rsidRPr="00411B79">
              <w:rPr>
                <w:sz w:val="18"/>
                <w:szCs w:val="18"/>
              </w:rPr>
              <w:t>Ayer</w:t>
            </w:r>
            <w:proofErr w:type="spellEnd"/>
            <w:r w:rsidRPr="00411B79">
              <w:rPr>
                <w:sz w:val="18"/>
                <w:szCs w:val="18"/>
              </w:rPr>
              <w:t xml:space="preserve">: </w:t>
            </w:r>
            <w:proofErr w:type="spellStart"/>
            <w:r w:rsidRPr="00411B79">
              <w:rPr>
                <w:sz w:val="18"/>
                <w:szCs w:val="18"/>
              </w:rPr>
              <w:t>Sprache</w:t>
            </w:r>
            <w:proofErr w:type="spellEnd"/>
            <w:r w:rsidRPr="00411B79">
              <w:rPr>
                <w:sz w:val="18"/>
                <w:szCs w:val="18"/>
              </w:rPr>
              <w:t xml:space="preserve">, </w:t>
            </w:r>
            <w:proofErr w:type="spellStart"/>
            <w:r w:rsidRPr="00411B79">
              <w:rPr>
                <w:sz w:val="18"/>
                <w:szCs w:val="18"/>
              </w:rPr>
              <w:t>Wahrheit</w:t>
            </w:r>
            <w:proofErr w:type="spellEnd"/>
            <w:r w:rsidRPr="00411B79">
              <w:rPr>
                <w:sz w:val="18"/>
                <w:szCs w:val="18"/>
              </w:rPr>
              <w:t xml:space="preserve">, </w:t>
            </w:r>
            <w:proofErr w:type="spellStart"/>
            <w:r w:rsidRPr="00411B79">
              <w:rPr>
                <w:sz w:val="18"/>
                <w:szCs w:val="18"/>
              </w:rPr>
              <w:t>Logik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Reclam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Verlag</w:t>
            </w:r>
            <w:proofErr w:type="spellEnd"/>
            <w:r w:rsidRPr="00411B79">
              <w:rPr>
                <w:sz w:val="18"/>
                <w:szCs w:val="18"/>
              </w:rPr>
              <w:t>, Stuttgart, 1970.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John </w:t>
            </w:r>
            <w:proofErr w:type="spellStart"/>
            <w:r w:rsidRPr="00411B79">
              <w:rPr>
                <w:sz w:val="18"/>
                <w:szCs w:val="18"/>
              </w:rPr>
              <w:t>Rawls</w:t>
            </w:r>
            <w:proofErr w:type="spellEnd"/>
            <w:r w:rsidRPr="00411B79">
              <w:rPr>
                <w:sz w:val="18"/>
                <w:szCs w:val="18"/>
              </w:rPr>
              <w:t xml:space="preserve">: Az igazságosság elmélete. Osiris Kiadó, Budapest, 1997.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H. G. Gadamer: Igazság és módszer. Ford. </w:t>
            </w:r>
            <w:proofErr w:type="spellStart"/>
            <w:r w:rsidRPr="00411B79">
              <w:rPr>
                <w:sz w:val="18"/>
                <w:szCs w:val="18"/>
              </w:rPr>
              <w:t>Bonyhai</w:t>
            </w:r>
            <w:proofErr w:type="spellEnd"/>
            <w:r w:rsidRPr="00411B79">
              <w:rPr>
                <w:sz w:val="18"/>
                <w:szCs w:val="18"/>
              </w:rPr>
              <w:t xml:space="preserve"> Gábor, Gondolat Kiadó, Budapest, 1984. </w:t>
            </w:r>
          </w:p>
          <w:p w:rsidR="00D92FD8" w:rsidRPr="006758C5" w:rsidRDefault="008E10B1" w:rsidP="008E10B1">
            <w:pPr>
              <w:ind w:left="34"/>
              <w:rPr>
                <w:sz w:val="22"/>
                <w:szCs w:val="22"/>
              </w:rPr>
            </w:pPr>
            <w:r w:rsidRPr="00411B79">
              <w:rPr>
                <w:sz w:val="18"/>
                <w:szCs w:val="18"/>
              </w:rPr>
              <w:lastRenderedPageBreak/>
              <w:t xml:space="preserve">J. H. Miller: The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Reading</w:t>
            </w:r>
            <w:proofErr w:type="spellEnd"/>
            <w:r w:rsidRPr="00411B79">
              <w:rPr>
                <w:sz w:val="18"/>
                <w:szCs w:val="18"/>
              </w:rPr>
              <w:t>. Columbia University Press, New York, 1987.</w:t>
            </w:r>
            <w:r w:rsidRPr="00A809B6">
              <w:t xml:space="preserve">  </w:t>
            </w:r>
          </w:p>
        </w:tc>
      </w:tr>
      <w:tr w:rsidR="00D92FD8" w:rsidRPr="008C485B" w:rsidTr="00522BCE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BCE" w:rsidRPr="00A809B6">
              <w:rPr>
                <w:sz w:val="18"/>
              </w:rPr>
              <w:t>Dr. Antal Éva, PhD főiskolai docens</w:t>
            </w:r>
          </w:p>
        </w:tc>
      </w:tr>
      <w:tr w:rsidR="00D92FD8" w:rsidRPr="008C485B" w:rsidTr="00522BCE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BCE" w:rsidRPr="00A809B6">
              <w:rPr>
                <w:sz w:val="18"/>
              </w:rPr>
              <w:t xml:space="preserve">Dr. Antal Éva, PhD főiskolai docens; </w:t>
            </w:r>
            <w:r w:rsidR="00411B79">
              <w:rPr>
                <w:sz w:val="18"/>
              </w:rPr>
              <w:t xml:space="preserve"> </w:t>
            </w:r>
            <w:r w:rsidR="00522BCE" w:rsidRPr="00A809B6">
              <w:rPr>
                <w:sz w:val="18"/>
              </w:rPr>
              <w:t xml:space="preserve">Dr. Loboczky János, </w:t>
            </w:r>
            <w:proofErr w:type="spellStart"/>
            <w:r w:rsidR="00522BCE" w:rsidRPr="00A809B6">
              <w:rPr>
                <w:sz w:val="18"/>
              </w:rPr>
              <w:t>CSc</w:t>
            </w:r>
            <w:proofErr w:type="spellEnd"/>
            <w:r w:rsidR="00522BCE" w:rsidRPr="00A809B6">
              <w:rPr>
                <w:sz w:val="18"/>
              </w:rPr>
              <w:t xml:space="preserve"> dr. </w:t>
            </w:r>
            <w:proofErr w:type="spellStart"/>
            <w:r w:rsidR="00522BCE" w:rsidRPr="00A809B6">
              <w:rPr>
                <w:sz w:val="18"/>
              </w:rPr>
              <w:t>habil</w:t>
            </w:r>
            <w:proofErr w:type="spellEnd"/>
            <w:r w:rsidR="00522BCE" w:rsidRPr="00A809B6">
              <w:rPr>
                <w:sz w:val="18"/>
              </w:rPr>
              <w:t>. tanszékvezető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80" w:rsidRDefault="00572A80" w:rsidP="00D92FD8">
      <w:r>
        <w:separator/>
      </w:r>
    </w:p>
  </w:endnote>
  <w:endnote w:type="continuationSeparator" w:id="0">
    <w:p w:rsidR="00572A80" w:rsidRDefault="00572A80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80" w:rsidRDefault="00572A80" w:rsidP="00D92FD8">
      <w:r>
        <w:separator/>
      </w:r>
    </w:p>
  </w:footnote>
  <w:footnote w:type="continuationSeparator" w:id="0">
    <w:p w:rsidR="00572A80" w:rsidRDefault="00572A80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0E13"/>
    <w:multiLevelType w:val="hybridMultilevel"/>
    <w:tmpl w:val="6FCC83FA"/>
    <w:lvl w:ilvl="0" w:tplc="33D0F96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380B7F"/>
    <w:rsid w:val="00411B79"/>
    <w:rsid w:val="00452A9F"/>
    <w:rsid w:val="00505346"/>
    <w:rsid w:val="00522BCE"/>
    <w:rsid w:val="0054096D"/>
    <w:rsid w:val="00572A80"/>
    <w:rsid w:val="00642D6C"/>
    <w:rsid w:val="007D73E3"/>
    <w:rsid w:val="008E10B1"/>
    <w:rsid w:val="00973C29"/>
    <w:rsid w:val="00A207E6"/>
    <w:rsid w:val="00CA1DE6"/>
    <w:rsid w:val="00D92FD8"/>
    <w:rsid w:val="00E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2DFE-FC98-41B3-879D-F4EF30C2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2013-06-26T10:15:00Z</dcterms:created>
  <dcterms:modified xsi:type="dcterms:W3CDTF">2013-06-26T10:21:00Z</dcterms:modified>
</cp:coreProperties>
</file>