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713"/>
        <w:gridCol w:w="2072"/>
      </w:tblGrid>
      <w:tr w:rsidR="0053085F" w:rsidRPr="0054599E" w:rsidTr="00C664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085F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Idegennyelv-tanári szerepek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F" w:rsidRPr="0054599E" w:rsidRDefault="0053085F" w:rsidP="00F40A8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53085F" w:rsidRPr="0054599E" w:rsidTr="00C66463">
        <w:tc>
          <w:tcPr>
            <w:tcW w:w="9180" w:type="dxa"/>
            <w:gridSpan w:val="3"/>
          </w:tcPr>
          <w:p w:rsidR="0053085F" w:rsidRPr="0054599E" w:rsidRDefault="0053085F" w:rsidP="00F40A8F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53085F" w:rsidRPr="0054599E" w:rsidTr="00C66463">
        <w:tc>
          <w:tcPr>
            <w:tcW w:w="9180" w:type="dxa"/>
            <w:gridSpan w:val="3"/>
          </w:tcPr>
          <w:p w:rsidR="0053085F" w:rsidRPr="0054599E" w:rsidRDefault="0053085F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3085F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5, 6, 7, 8, 9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folyamat tervezése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értékelés változatos eszközeinek alkalmazása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Ismeri a tanári szerepek és feladatok változásait a </w:t>
            </w:r>
            <w:proofErr w:type="gramStart"/>
            <w:r w:rsidRPr="0054599E">
              <w:rPr>
                <w:sz w:val="24"/>
                <w:szCs w:val="24"/>
              </w:rPr>
              <w:t>tanítás-tanulás különböző</w:t>
            </w:r>
            <w:proofErr w:type="gramEnd"/>
            <w:r w:rsidRPr="0054599E">
              <w:rPr>
                <w:sz w:val="24"/>
                <w:szCs w:val="24"/>
              </w:rPr>
              <w:t xml:space="preserve"> stratégiáinak megvalósításakor.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tanulók, a tanulás és tanítás hatásmechanizmusainak kellő mélységű ismerete.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Ismeri és tudja alkalmazni az olyan, nyelvtanulást segítő munkaformákat, mint például az önszabályozó tanulás, az együttműködő tanulás, (pár-és csoportmunka), valamint az un. frontális osztálymunka.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Rendelkezzék magas szintű célnyelvi kommunikációs kompetenciával, legyen képes magabiztosan alkalmazni az adott nyelv szabályait, legyen jártas a stílusok és stílusrétegek alkalmazásában.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Új módszerek, fejlesztési lehetőségek megismerése és kipróbálása iránti nyitottság.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Elfogadja, hogy a tanulás aktív folyamat, ahol a tanuló maga konstruálja tudását, és hogy a tanulásnak különböző útjai lehetnek.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megközelítésre.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tanórai munka hatékony, lendületes irányítására, a tanulók figyelmének, érdeklődésének felkeltésére és fenntartására.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tanulócsoportok szerveződésének, dinamikájának szakszerű feltárására.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cselekvő tanulást életszerű helyzetekben, a diákok tapasztalataira is építve megszervezni.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tudatosan és differenciáltan alkalmazni a társas tanulás különböző formáit, kereteit.</w:t>
            </w:r>
          </w:p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  <w:r w:rsidRPr="0054599E">
              <w:rPr>
                <w:sz w:val="24"/>
                <w:szCs w:val="24"/>
              </w:rPr>
              <w:t xml:space="preserve"> A tantárgycélja, hogy megismertesse a hallgatókat a nyelvtanári és az osztálytermi munka sajátosságaival. Az elméleti és gyakorlati ismeretek elsajátításának elsődleges célja, hogy a hallgatók hasznos felkészítést kapjanak tanítási gyakorlatokhoz.</w:t>
            </w:r>
          </w:p>
          <w:p w:rsidR="0053085F" w:rsidRPr="0079133D" w:rsidRDefault="0053085F" w:rsidP="00C66463">
            <w:pPr>
              <w:pStyle w:val="Szvegtrzs"/>
              <w:jc w:val="both"/>
              <w:rPr>
                <w:b w:val="0"/>
                <w:szCs w:val="24"/>
              </w:rPr>
            </w:pPr>
            <w:proofErr w:type="gramStart"/>
            <w:r w:rsidRPr="0079133D">
              <w:rPr>
                <w:szCs w:val="24"/>
              </w:rPr>
              <w:t xml:space="preserve">Tartalom: </w:t>
            </w:r>
            <w:r w:rsidRPr="0079133D">
              <w:rPr>
                <w:b w:val="0"/>
                <w:szCs w:val="24"/>
              </w:rPr>
              <w:t xml:space="preserve">A szemeszter során feldolgozott témakörök: nyelvtanári szerepek, tanítási </w:t>
            </w:r>
            <w:r w:rsidRPr="0079133D">
              <w:rPr>
                <w:b w:val="0"/>
                <w:szCs w:val="24"/>
              </w:rPr>
              <w:lastRenderedPageBreak/>
              <w:t xml:space="preserve">stílusok; személyiségjegyek, tulajdonságok; nyelvtanári </w:t>
            </w:r>
            <w:proofErr w:type="spellStart"/>
            <w:r w:rsidRPr="0079133D">
              <w:rPr>
                <w:b w:val="0"/>
                <w:szCs w:val="24"/>
              </w:rPr>
              <w:t>mikrokészségek</w:t>
            </w:r>
            <w:proofErr w:type="spellEnd"/>
            <w:r w:rsidRPr="0079133D">
              <w:rPr>
                <w:b w:val="0"/>
                <w:szCs w:val="24"/>
              </w:rPr>
              <w:t>; a tanítás folyamatának dimenziói; az idegen nyelvek oktatásának színterei; az idő szerepe a nyelvoktatási folyamatban; a szereplők csoportosítása; hibaelemzés, hibajavítás, a hibajavítás alapkérdései és technikái; osztálytermi megfigyelések és kutatások; nyelvészeti megfigyelési modellek és pedagógiai megfigyelési modellek; a tanuló személyisége és a nyelvtanulási folyamat; a tanuló kognitív és affektív sajátosságai; tanulási stílusok, tanulótípusok,</w:t>
            </w:r>
            <w:proofErr w:type="gramEnd"/>
            <w:r w:rsidRPr="0079133D">
              <w:rPr>
                <w:b w:val="0"/>
                <w:szCs w:val="24"/>
              </w:rPr>
              <w:t xml:space="preserve"> nyelvtanulási és nyelvelsajátítási stratégiák. A szemináriumi foglalkozásokon nélkülözhetetlen a hallgatók aktív együttműködése.</w:t>
            </w:r>
          </w:p>
          <w:p w:rsidR="0053085F" w:rsidRPr="0079133D" w:rsidRDefault="0053085F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Módszerek: </w:t>
            </w:r>
            <w:r w:rsidRPr="0079133D">
              <w:rPr>
                <w:b w:val="0"/>
                <w:szCs w:val="24"/>
              </w:rPr>
              <w:t>Egyéni, csoportmunka, kooperatív technikák alkalmazása, projektmunka</w:t>
            </w:r>
          </w:p>
          <w:p w:rsidR="0053085F" w:rsidRPr="0079133D" w:rsidRDefault="0053085F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Követelmények, a tanegység teljesítésének feltételei: </w:t>
            </w:r>
            <w:r w:rsidRPr="0079133D">
              <w:rPr>
                <w:b w:val="0"/>
                <w:szCs w:val="24"/>
              </w:rPr>
              <w:t>A szemináriumi feladatokban való aktív részvétel, hallgatói prezentáció, zárthelyi dolgozat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085F" w:rsidRPr="0054599E" w:rsidRDefault="0053085F" w:rsidP="00C66463">
            <w:pPr>
              <w:ind w:left="853" w:hangingChars="354" w:hanging="853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Allwright</w:t>
            </w:r>
            <w:proofErr w:type="spellEnd"/>
            <w:r w:rsidRPr="0079133D">
              <w:rPr>
                <w:b w:val="0"/>
                <w:szCs w:val="24"/>
              </w:rPr>
              <w:t xml:space="preserve">, D. – </w:t>
            </w:r>
            <w:proofErr w:type="spellStart"/>
            <w:r w:rsidRPr="0079133D">
              <w:rPr>
                <w:b w:val="0"/>
                <w:szCs w:val="24"/>
              </w:rPr>
              <w:t>Bailey</w:t>
            </w:r>
            <w:proofErr w:type="spellEnd"/>
            <w:r w:rsidRPr="0079133D">
              <w:rPr>
                <w:b w:val="0"/>
                <w:szCs w:val="24"/>
              </w:rPr>
              <w:t xml:space="preserve">, K. M. </w:t>
            </w:r>
            <w:proofErr w:type="spellStart"/>
            <w:r w:rsidRPr="0079133D">
              <w:rPr>
                <w:b w:val="0"/>
                <w:i/>
                <w:szCs w:val="24"/>
              </w:rPr>
              <w:t>Focus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on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the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Classroom</w:t>
            </w:r>
            <w:proofErr w:type="spellEnd"/>
            <w:r w:rsidRPr="0079133D">
              <w:rPr>
                <w:b w:val="0"/>
                <w:szCs w:val="24"/>
              </w:rPr>
              <w:t>. Cambridge: CUP, 1991.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Medgyes</w:t>
            </w:r>
            <w:proofErr w:type="spellEnd"/>
            <w:r w:rsidRPr="0079133D">
              <w:rPr>
                <w:b w:val="0"/>
                <w:szCs w:val="24"/>
              </w:rPr>
              <w:t xml:space="preserve">, P. </w:t>
            </w:r>
            <w:r w:rsidRPr="0079133D">
              <w:rPr>
                <w:b w:val="0"/>
                <w:i/>
                <w:szCs w:val="24"/>
              </w:rPr>
              <w:t xml:space="preserve">The </w:t>
            </w:r>
            <w:proofErr w:type="spellStart"/>
            <w:r w:rsidRPr="0079133D">
              <w:rPr>
                <w:b w:val="0"/>
                <w:i/>
                <w:szCs w:val="24"/>
              </w:rPr>
              <w:t>Non-Native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Teachers</w:t>
            </w:r>
            <w:proofErr w:type="spellEnd"/>
            <w:r w:rsidRPr="0079133D">
              <w:rPr>
                <w:b w:val="0"/>
                <w:szCs w:val="24"/>
              </w:rPr>
              <w:t xml:space="preserve">. London: </w:t>
            </w:r>
            <w:proofErr w:type="spellStart"/>
            <w:r w:rsidRPr="0079133D">
              <w:rPr>
                <w:b w:val="0"/>
                <w:szCs w:val="24"/>
              </w:rPr>
              <w:t>Macmillan</w:t>
            </w:r>
            <w:proofErr w:type="spellEnd"/>
            <w:r w:rsidRPr="0079133D">
              <w:rPr>
                <w:b w:val="0"/>
                <w:szCs w:val="24"/>
              </w:rPr>
              <w:t>, 1994.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Ur, P. </w:t>
            </w:r>
            <w:proofErr w:type="gramStart"/>
            <w:r w:rsidRPr="0079133D">
              <w:rPr>
                <w:b w:val="0"/>
                <w:i/>
                <w:szCs w:val="24"/>
              </w:rPr>
              <w:t>A</w:t>
            </w:r>
            <w:proofErr w:type="gram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Course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in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szCs w:val="24"/>
              </w:rPr>
              <w:t>. Cambridge: CUP, 1996.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Wright, T. </w:t>
            </w:r>
            <w:proofErr w:type="spellStart"/>
            <w:r w:rsidRPr="0079133D">
              <w:rPr>
                <w:b w:val="0"/>
                <w:i/>
                <w:szCs w:val="24"/>
              </w:rPr>
              <w:t>Roles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of </w:t>
            </w:r>
            <w:proofErr w:type="spellStart"/>
            <w:r w:rsidRPr="0079133D">
              <w:rPr>
                <w:b w:val="0"/>
                <w:i/>
                <w:szCs w:val="24"/>
              </w:rPr>
              <w:t>Teachers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and </w:t>
            </w:r>
            <w:proofErr w:type="spellStart"/>
            <w:r w:rsidRPr="0079133D">
              <w:rPr>
                <w:b w:val="0"/>
                <w:i/>
                <w:szCs w:val="24"/>
              </w:rPr>
              <w:t>Learners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. </w:t>
            </w:r>
            <w:r w:rsidRPr="0079133D">
              <w:rPr>
                <w:b w:val="0"/>
                <w:szCs w:val="24"/>
              </w:rPr>
              <w:t>Oxford: OUP, 1987.</w:t>
            </w:r>
          </w:p>
          <w:p w:rsidR="0053085F" w:rsidRPr="0079133D" w:rsidRDefault="0053085F" w:rsidP="00C66463">
            <w:pPr>
              <w:pStyle w:val="Szvegtrzs"/>
              <w:ind w:left="853" w:hangingChars="354" w:hanging="853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>Ajánlott irodalom: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Brown, H. D.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by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Principles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Prentice</w:t>
            </w:r>
            <w:proofErr w:type="spellEnd"/>
            <w:r w:rsidRPr="0079133D">
              <w:rPr>
                <w:b w:val="0"/>
                <w:szCs w:val="24"/>
              </w:rPr>
              <w:t xml:space="preserve"> Hall, 1994.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Malamah</w:t>
            </w:r>
            <w:proofErr w:type="spellEnd"/>
            <w:r w:rsidRPr="0079133D">
              <w:rPr>
                <w:b w:val="0"/>
                <w:szCs w:val="24"/>
              </w:rPr>
              <w:t xml:space="preserve"> – Thomas, </w:t>
            </w:r>
            <w:proofErr w:type="gramStart"/>
            <w:r w:rsidRPr="0079133D">
              <w:rPr>
                <w:b w:val="0"/>
                <w:szCs w:val="24"/>
              </w:rPr>
              <w:t>A</w:t>
            </w:r>
            <w:proofErr w:type="gram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i/>
                <w:szCs w:val="24"/>
              </w:rPr>
              <w:t>Classroom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Interaction</w:t>
            </w:r>
            <w:proofErr w:type="spellEnd"/>
            <w:r w:rsidRPr="0079133D">
              <w:rPr>
                <w:b w:val="0"/>
                <w:szCs w:val="24"/>
              </w:rPr>
              <w:t>. OUP, 1987.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Richard, J. C. </w:t>
            </w:r>
            <w:proofErr w:type="spellStart"/>
            <w:r w:rsidRPr="0079133D">
              <w:rPr>
                <w:b w:val="0"/>
                <w:i/>
                <w:szCs w:val="24"/>
              </w:rPr>
              <w:t>Error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Analysis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1974.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szCs w:val="24"/>
              </w:rPr>
            </w:pPr>
            <w:r w:rsidRPr="0079133D">
              <w:rPr>
                <w:b w:val="0"/>
                <w:szCs w:val="24"/>
              </w:rPr>
              <w:t xml:space="preserve">Wallace, M. </w:t>
            </w:r>
            <w:proofErr w:type="spellStart"/>
            <w:r w:rsidRPr="0079133D">
              <w:rPr>
                <w:b w:val="0"/>
                <w:i/>
                <w:szCs w:val="24"/>
              </w:rPr>
              <w:t>Training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Foreign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Teachers</w:t>
            </w:r>
            <w:proofErr w:type="spellEnd"/>
            <w:r w:rsidRPr="0079133D">
              <w:rPr>
                <w:b w:val="0"/>
                <w:szCs w:val="24"/>
              </w:rPr>
              <w:t>. CUP, 1991.</w:t>
            </w:r>
          </w:p>
        </w:tc>
      </w:tr>
      <w:tr w:rsidR="0053085F" w:rsidRPr="0054599E" w:rsidTr="00C66463">
        <w:trPr>
          <w:trHeight w:val="338"/>
        </w:trPr>
        <w:tc>
          <w:tcPr>
            <w:tcW w:w="9180" w:type="dxa"/>
            <w:gridSpan w:val="3"/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Czeglédi Csaba főiskolai tanár, PhD</w:t>
            </w:r>
          </w:p>
        </w:tc>
      </w:tr>
      <w:tr w:rsidR="0053085F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5A" w:rsidRDefault="008A315A" w:rsidP="0053085F">
      <w:r>
        <w:separator/>
      </w:r>
    </w:p>
  </w:endnote>
  <w:endnote w:type="continuationSeparator" w:id="0">
    <w:p w:rsidR="008A315A" w:rsidRDefault="008A315A" w:rsidP="0053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5A" w:rsidRDefault="008A315A" w:rsidP="0053085F">
      <w:r>
        <w:separator/>
      </w:r>
    </w:p>
  </w:footnote>
  <w:footnote w:type="continuationSeparator" w:id="0">
    <w:p w:rsidR="008A315A" w:rsidRDefault="008A315A" w:rsidP="0053085F">
      <w:r>
        <w:continuationSeparator/>
      </w:r>
    </w:p>
  </w:footnote>
  <w:footnote w:id="1">
    <w:p w:rsidR="0053085F" w:rsidRDefault="0053085F" w:rsidP="005308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3085F" w:rsidRDefault="0053085F" w:rsidP="005308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B10"/>
    <w:multiLevelType w:val="hybridMultilevel"/>
    <w:tmpl w:val="E4C29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5F"/>
    <w:rsid w:val="001139BD"/>
    <w:rsid w:val="002127D9"/>
    <w:rsid w:val="0053085F"/>
    <w:rsid w:val="00636A9D"/>
    <w:rsid w:val="008A315A"/>
    <w:rsid w:val="00EB28AD"/>
    <w:rsid w:val="00F40A8F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85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308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3085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3085F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3085F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53085F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3662</Characters>
  <Application>Microsoft Office Word</Application>
  <DocSecurity>0</DocSecurity>
  <Lines>30</Lines>
  <Paragraphs>8</Paragraphs>
  <ScaleCrop>false</ScaleCrop>
  <Company>EKF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2013-07-01T10:06:00Z</dcterms:created>
  <dcterms:modified xsi:type="dcterms:W3CDTF">2013-07-04T11:49:00Z</dcterms:modified>
</cp:coreProperties>
</file>