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0A" w:rsidRDefault="00E4300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E4300A" w:rsidRPr="006F477D" w:rsidTr="00E4300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300A" w:rsidRPr="006F477D" w:rsidRDefault="00E4300A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Az amerikai kultúra és társadalom kronológiai, etnikai és regionális megközelítésbe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A" w:rsidRPr="006F477D" w:rsidRDefault="00E4300A" w:rsidP="00C44F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C44F39">
              <w:rPr>
                <w:b/>
                <w:snapToGrid w:val="0"/>
                <w:color w:val="000000"/>
                <w:sz w:val="24"/>
                <w:szCs w:val="24"/>
              </w:rPr>
              <w:t>NMB_AM103K5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300A" w:rsidRPr="006F477D" w:rsidRDefault="00E4300A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4300A" w:rsidRPr="006F477D" w:rsidTr="00E4300A">
        <w:tc>
          <w:tcPr>
            <w:tcW w:w="9180" w:type="dxa"/>
            <w:gridSpan w:val="4"/>
          </w:tcPr>
          <w:p w:rsidR="00E4300A" w:rsidRPr="006F477D" w:rsidRDefault="00E4300A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E4300A" w:rsidRPr="006F477D" w:rsidTr="00E4300A">
        <w:tc>
          <w:tcPr>
            <w:tcW w:w="9180" w:type="dxa"/>
            <w:gridSpan w:val="4"/>
          </w:tcPr>
          <w:p w:rsidR="00E4300A" w:rsidRPr="006F477D" w:rsidRDefault="00E4300A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E4300A" w:rsidRPr="006F477D" w:rsidTr="00E4300A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4300A" w:rsidRPr="006F477D" w:rsidRDefault="00E4300A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E4300A" w:rsidRPr="006F477D" w:rsidTr="00E4300A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4300A" w:rsidRPr="006F477D" w:rsidRDefault="00E4300A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A1" w:rsidRPr="00E43DF0" w:rsidTr="00E430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1" w:rsidRPr="00E43DF0" w:rsidRDefault="003803A1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3803A1" w:rsidRPr="00E43DF0" w:rsidRDefault="003803A1" w:rsidP="00BF2002">
            <w:pPr>
              <w:pStyle w:val="Szvegtrzs3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az alapképzésben megszerzett tudásra építve átfogó képet nyújt az Amerikai Egyesült Államok társadalmi és kulturális fejlődésének történeti hátteréről. A tantárgy több irányból vizsgálja az adott témát. A szakaszoló megközelítés kiemelten kezeli az amerikai művelődéstörténet olyan fázisait, mint az amerikai kultúra európai gyökerei, kultúra és társadalom a gyarmati időszakban, az amerikai forradalom és szabadságharc, illetve a korai köztársaság kulturális eredményei, az önálló amerikai kultúra megjelenése, amerikai kultúra és társadalom a polgárháború és az első világháború között, a két világháború hatása az amerikai kultúrára és társadalomra, továbbá amerikai kultúra és társadalom a hidegháború időszakában.</w:t>
            </w:r>
          </w:p>
          <w:p w:rsidR="003803A1" w:rsidRPr="00E43DF0" w:rsidRDefault="003803A1" w:rsidP="00E4300A">
            <w:pPr>
              <w:pStyle w:val="Szvegtrzs3"/>
              <w:jc w:val="both"/>
              <w:rPr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szakaszos, illetve kronológián alapuló megközelítés mellett a téma vizsgálható rassz, illetve etnikai alapon is, ilyen módon a tantárgy górcső alá veszi az amerikai kultúra és társadalom, illetve művelődéstörténet kisebbségi (fekete, </w:t>
            </w:r>
            <w:proofErr w:type="spellStart"/>
            <w:r w:rsidRPr="00E43DF0">
              <w:rPr>
                <w:sz w:val="24"/>
                <w:szCs w:val="24"/>
              </w:rPr>
              <w:t>csikánó</w:t>
            </w:r>
            <w:proofErr w:type="spellEnd"/>
            <w:r w:rsidRPr="00E43DF0">
              <w:rPr>
                <w:sz w:val="24"/>
                <w:szCs w:val="24"/>
              </w:rPr>
              <w:t xml:space="preserve">, indián, ázsiai-amerikai) szegmenseit is. Ugyanakkor, az Amerikai Egyesült Államok történeti és kulturális fejlődését végigkísérő regionális felosztás, (Észak, Dél, Nyugat) szintén további vizsgálati lehetőségeket biztosít. A tantárgy célja, hogy a szakmai ismeretanyag és a kapcsolódó kutatás módszertani háttér elsajátíttatása mellett segítse az olyan készségek és attitűdök fejlődését, mint a kritikai gondolkodás, a célnyelvi érvelési és vita készség, továbbá az interkulturális, illetve a kulturális relativista látásmód és a kulturális másság iránti tolerancia. </w:t>
            </w:r>
          </w:p>
        </w:tc>
      </w:tr>
      <w:tr w:rsidR="003803A1" w:rsidRPr="00E43DF0" w:rsidTr="00E430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  <w:tcBorders>
              <w:top w:val="single" w:sz="4" w:space="0" w:color="auto"/>
            </w:tcBorders>
          </w:tcPr>
          <w:p w:rsidR="003803A1" w:rsidRPr="00E43DF0" w:rsidRDefault="003803A1" w:rsidP="00BF2002">
            <w:p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H. K.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Bhabha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r w:rsidRPr="00E43DF0">
              <w:rPr>
                <w:rFonts w:ascii="Times New Roman" w:hAnsi="Times New Roman"/>
                <w:iCs/>
                <w:sz w:val="24"/>
              </w:rPr>
              <w:t xml:space="preserve">The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Location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of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Culture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London: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Routledge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, 1994.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Neil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Campbell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and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Alasdair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Kean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r w:rsidRPr="00E43DF0">
              <w:rPr>
                <w:rFonts w:ascii="Times New Roman" w:hAnsi="Times New Roman"/>
                <w:iCs/>
                <w:sz w:val="24"/>
              </w:rPr>
              <w:t xml:space="preserve">American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Cultural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Studies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: An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Introduction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to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American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Culture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>.</w:t>
            </w:r>
            <w:r w:rsidRPr="00E43DF0">
              <w:rPr>
                <w:rFonts w:ascii="Times New Roman" w:hAnsi="Times New Roman"/>
                <w:sz w:val="24"/>
              </w:rPr>
              <w:t xml:space="preserve"> London and New York: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Routledge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, 1997. 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Neil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Campbell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The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Culture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of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the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American New West</w:t>
            </w:r>
            <w:r w:rsidRPr="00E43DF0">
              <w:rPr>
                <w:rFonts w:ascii="Times New Roman" w:hAnsi="Times New Roman"/>
                <w:sz w:val="24"/>
              </w:rPr>
              <w:t>. Edinburgh: Edinburgh UP, 2000.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Simon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During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ed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.): The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Cultural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Studies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Reader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2nd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ed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London: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Blackwell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, 2003.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J. D.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Saldivar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Border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Matters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: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Re-mapping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American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Cultural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Studies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Berkeley: U of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California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P, 1997. 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>R</w:t>
            </w:r>
            <w:r w:rsidRPr="00E43DF0">
              <w:rPr>
                <w:rFonts w:ascii="Times New Roman" w:hAnsi="Times New Roman"/>
                <w:iCs/>
                <w:sz w:val="24"/>
              </w:rPr>
              <w:t xml:space="preserve">.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Slotkin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Gunfighter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Nation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: The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Myth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of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the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Frontier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in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20</w:t>
            </w:r>
            <w:r w:rsidRPr="00E43DF0">
              <w:rPr>
                <w:rFonts w:ascii="Times New Roman" w:hAnsi="Times New Roman"/>
                <w:iCs/>
                <w:sz w:val="24"/>
                <w:vertAlign w:val="superscript"/>
              </w:rPr>
              <w:t>th</w:t>
            </w:r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century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America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New York: Harper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Perennial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, 1992. </w:t>
            </w:r>
          </w:p>
          <w:p w:rsidR="003803A1" w:rsidRPr="00E43DF0" w:rsidRDefault="003803A1" w:rsidP="00BF2002">
            <w:pPr>
              <w:pStyle w:val="Csakszveg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E4300A" w:rsidRPr="006F477D" w:rsidTr="00B94B58">
        <w:trPr>
          <w:trHeight w:val="338"/>
        </w:trPr>
        <w:tc>
          <w:tcPr>
            <w:tcW w:w="9180" w:type="dxa"/>
            <w:gridSpan w:val="4"/>
          </w:tcPr>
          <w:p w:rsidR="00E4300A" w:rsidRPr="006F477D" w:rsidRDefault="00E4300A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Tarnóc</w:t>
            </w:r>
            <w:proofErr w:type="spellEnd"/>
            <w:r>
              <w:rPr>
                <w:b/>
                <w:sz w:val="24"/>
                <w:szCs w:val="24"/>
              </w:rPr>
              <w:t xml:space="preserve"> András PhD főiskolai docens</w:t>
            </w:r>
          </w:p>
        </w:tc>
      </w:tr>
      <w:tr w:rsidR="00E4300A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4300A" w:rsidRPr="006F477D" w:rsidRDefault="00E4300A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Tarnóc</w:t>
            </w:r>
            <w:proofErr w:type="spellEnd"/>
            <w:r>
              <w:rPr>
                <w:b/>
                <w:sz w:val="24"/>
                <w:szCs w:val="24"/>
              </w:rPr>
              <w:t xml:space="preserve"> András PhD főiskolai docens</w:t>
            </w:r>
          </w:p>
        </w:tc>
      </w:tr>
      <w:bookmarkEnd w:id="0"/>
      <w:bookmarkEnd w:id="1"/>
    </w:tbl>
    <w:p w:rsidR="00E4300A" w:rsidRDefault="00E4300A"/>
    <w:sectPr w:rsidR="00E4300A" w:rsidSect="001D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C4" w:rsidRDefault="00433AC4" w:rsidP="00E4300A">
      <w:r>
        <w:separator/>
      </w:r>
    </w:p>
  </w:endnote>
  <w:endnote w:type="continuationSeparator" w:id="0">
    <w:p w:rsidR="00433AC4" w:rsidRDefault="00433AC4" w:rsidP="00E4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C4" w:rsidRDefault="00433AC4" w:rsidP="00E4300A">
      <w:r>
        <w:separator/>
      </w:r>
    </w:p>
  </w:footnote>
  <w:footnote w:type="continuationSeparator" w:id="0">
    <w:p w:rsidR="00433AC4" w:rsidRDefault="00433AC4" w:rsidP="00E4300A">
      <w:r>
        <w:continuationSeparator/>
      </w:r>
    </w:p>
  </w:footnote>
  <w:footnote w:id="1">
    <w:p w:rsidR="00E4300A" w:rsidRDefault="00E4300A" w:rsidP="00E4300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4300A" w:rsidRDefault="00E4300A" w:rsidP="00E4300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0E2243C"/>
    <w:multiLevelType w:val="hybridMultilevel"/>
    <w:tmpl w:val="864C9706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3A1"/>
    <w:rsid w:val="001D592F"/>
    <w:rsid w:val="003803A1"/>
    <w:rsid w:val="00433AC4"/>
    <w:rsid w:val="008B1186"/>
    <w:rsid w:val="00C44F39"/>
    <w:rsid w:val="00CF30D5"/>
    <w:rsid w:val="00E4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803A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3803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3803A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3803A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3803A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803A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803A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3803A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3803A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03A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803A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3803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803A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803A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803A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803A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803A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803A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3803A1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3803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3803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803A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3803A1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3803A1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3803A1"/>
    <w:rPr>
      <w:rFonts w:ascii="Courier New" w:eastAsia="Times New Roman" w:hAnsi="Courier New" w:cs="Times New Roman"/>
      <w:sz w:val="20"/>
      <w:szCs w:val="24"/>
      <w:lang w:eastAsia="hu-HU"/>
    </w:rPr>
  </w:style>
  <w:style w:type="character" w:styleId="Lbjegyzet-hivatkozs">
    <w:name w:val="footnote reference"/>
    <w:semiHidden/>
    <w:rsid w:val="00E4300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4300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4300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2346</Characters>
  <Application>Microsoft Office Word</Application>
  <DocSecurity>0</DocSecurity>
  <Lines>19</Lines>
  <Paragraphs>5</Paragraphs>
  <ScaleCrop>false</ScaleCrop>
  <Company>EKF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2013-06-27T07:45:00Z</dcterms:created>
  <dcterms:modified xsi:type="dcterms:W3CDTF">2013-06-27T13:16:00Z</dcterms:modified>
</cp:coreProperties>
</file>