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632A6" w:rsidRPr="00A5680B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632A6" w:rsidRPr="00A5680B" w:rsidRDefault="000632A6" w:rsidP="00834310">
            <w:pPr>
              <w:rPr>
                <w:b/>
                <w:bCs/>
                <w:sz w:val="24"/>
                <w:szCs w:val="24"/>
              </w:rPr>
            </w:pPr>
            <w:r w:rsidRPr="00A5680B">
              <w:rPr>
                <w:b/>
                <w:sz w:val="24"/>
                <w:szCs w:val="24"/>
              </w:rPr>
              <w:t xml:space="preserve">Tantárgy neve: </w:t>
            </w:r>
            <w:r w:rsidRPr="00A5680B">
              <w:rPr>
                <w:b/>
                <w:bCs/>
                <w:sz w:val="24"/>
                <w:szCs w:val="24"/>
              </w:rPr>
              <w:t>ZENÉS-TÁNCOS MOZGÁSFORMÁK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A6" w:rsidRPr="00A5680B" w:rsidRDefault="000632A6" w:rsidP="00834310">
            <w:pPr>
              <w:rPr>
                <w:b/>
                <w:sz w:val="24"/>
                <w:szCs w:val="24"/>
              </w:rPr>
            </w:pPr>
            <w:r w:rsidRPr="00A5680B">
              <w:rPr>
                <w:b/>
                <w:sz w:val="24"/>
                <w:szCs w:val="24"/>
              </w:rPr>
              <w:t>Kódja:</w:t>
            </w:r>
            <w:r w:rsidRPr="00A5680B">
              <w:rPr>
                <w:rFonts w:eastAsia="SimSun"/>
                <w:b/>
                <w:bCs/>
                <w:sz w:val="24"/>
                <w:szCs w:val="24"/>
              </w:rPr>
              <w:t xml:space="preserve"> NBT_TN153G2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632A6" w:rsidRPr="00A5680B" w:rsidRDefault="000632A6" w:rsidP="00834310">
            <w:pPr>
              <w:rPr>
                <w:b/>
                <w:sz w:val="24"/>
                <w:szCs w:val="24"/>
              </w:rPr>
            </w:pPr>
            <w:r w:rsidRPr="00A5680B">
              <w:rPr>
                <w:b/>
                <w:sz w:val="24"/>
                <w:szCs w:val="24"/>
              </w:rPr>
              <w:t>Kreditszáma: 2</w:t>
            </w:r>
          </w:p>
        </w:tc>
      </w:tr>
      <w:tr w:rsidR="000632A6" w:rsidRPr="00A5680B" w:rsidTr="00834310">
        <w:tc>
          <w:tcPr>
            <w:tcW w:w="9180" w:type="dxa"/>
            <w:gridSpan w:val="3"/>
          </w:tcPr>
          <w:p w:rsidR="000632A6" w:rsidRPr="00A5680B" w:rsidRDefault="000632A6" w:rsidP="00834310">
            <w:pPr>
              <w:rPr>
                <w:sz w:val="24"/>
                <w:szCs w:val="24"/>
              </w:rPr>
            </w:pPr>
            <w:r w:rsidRPr="00A5680B">
              <w:rPr>
                <w:sz w:val="24"/>
                <w:szCs w:val="24"/>
              </w:rPr>
              <w:t>A tanóra típusa</w:t>
            </w:r>
            <w:r w:rsidRPr="00A5680B">
              <w:rPr>
                <w:rStyle w:val="Lbjegyzet-hivatkozs"/>
                <w:sz w:val="24"/>
                <w:szCs w:val="24"/>
              </w:rPr>
              <w:footnoteReference w:id="1"/>
            </w:r>
            <w:r w:rsidRPr="00A5680B">
              <w:rPr>
                <w:sz w:val="24"/>
                <w:szCs w:val="24"/>
              </w:rPr>
              <w:t xml:space="preserve">: gyakorlat és száma: </w:t>
            </w:r>
            <w:r w:rsidRPr="00A5680B">
              <w:rPr>
                <w:b/>
                <w:sz w:val="24"/>
                <w:szCs w:val="24"/>
              </w:rPr>
              <w:t>2</w:t>
            </w:r>
          </w:p>
        </w:tc>
      </w:tr>
      <w:tr w:rsidR="000632A6" w:rsidRPr="00A5680B" w:rsidTr="00834310">
        <w:tc>
          <w:tcPr>
            <w:tcW w:w="9180" w:type="dxa"/>
            <w:gridSpan w:val="3"/>
          </w:tcPr>
          <w:p w:rsidR="000632A6" w:rsidRPr="00A5680B" w:rsidRDefault="000632A6" w:rsidP="00834310">
            <w:pPr>
              <w:rPr>
                <w:b/>
                <w:sz w:val="24"/>
                <w:szCs w:val="24"/>
              </w:rPr>
            </w:pPr>
            <w:r w:rsidRPr="00A5680B">
              <w:rPr>
                <w:sz w:val="24"/>
                <w:szCs w:val="24"/>
              </w:rPr>
              <w:t>A számonkérés módja (</w:t>
            </w:r>
            <w:proofErr w:type="spellStart"/>
            <w:r w:rsidRPr="00A5680B">
              <w:rPr>
                <w:sz w:val="24"/>
                <w:szCs w:val="24"/>
              </w:rPr>
              <w:t>koll</w:t>
            </w:r>
            <w:proofErr w:type="spellEnd"/>
            <w:r w:rsidRPr="00A5680B">
              <w:rPr>
                <w:sz w:val="24"/>
                <w:szCs w:val="24"/>
              </w:rPr>
              <w:t>./</w:t>
            </w:r>
            <w:proofErr w:type="spellStart"/>
            <w:r w:rsidRPr="00A5680B">
              <w:rPr>
                <w:sz w:val="24"/>
                <w:szCs w:val="24"/>
              </w:rPr>
              <w:t>gyj</w:t>
            </w:r>
            <w:proofErr w:type="spellEnd"/>
            <w:r w:rsidRPr="00A5680B">
              <w:rPr>
                <w:sz w:val="24"/>
                <w:szCs w:val="24"/>
              </w:rPr>
              <w:t>./</w:t>
            </w:r>
            <w:proofErr w:type="gramStart"/>
            <w:r w:rsidRPr="00A5680B">
              <w:rPr>
                <w:sz w:val="24"/>
                <w:szCs w:val="24"/>
              </w:rPr>
              <w:t>egyéb</w:t>
            </w:r>
            <w:r w:rsidRPr="00A5680B">
              <w:rPr>
                <w:rStyle w:val="Lbjegyzet-hivatkozs"/>
                <w:sz w:val="24"/>
                <w:szCs w:val="24"/>
              </w:rPr>
              <w:footnoteReference w:id="2"/>
            </w:r>
            <w:r w:rsidRPr="00A5680B">
              <w:rPr>
                <w:sz w:val="24"/>
                <w:szCs w:val="24"/>
              </w:rPr>
              <w:t>)</w:t>
            </w:r>
            <w:proofErr w:type="gramEnd"/>
            <w:r w:rsidRPr="00A5680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</w:t>
            </w:r>
            <w:r w:rsidRPr="00A5680B">
              <w:rPr>
                <w:sz w:val="24"/>
                <w:szCs w:val="24"/>
              </w:rPr>
              <w:t>yakorlati jegy</w:t>
            </w:r>
          </w:p>
        </w:tc>
      </w:tr>
      <w:tr w:rsidR="000632A6" w:rsidRPr="00A5680B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632A6" w:rsidRPr="00A5680B" w:rsidRDefault="000632A6" w:rsidP="00834310">
            <w:pPr>
              <w:rPr>
                <w:sz w:val="24"/>
                <w:szCs w:val="24"/>
              </w:rPr>
            </w:pPr>
            <w:r w:rsidRPr="00A5680B">
              <w:rPr>
                <w:sz w:val="24"/>
                <w:szCs w:val="24"/>
              </w:rPr>
              <w:t xml:space="preserve">A tantárgy tantervi helye (hányadik félév): </w:t>
            </w:r>
            <w:r w:rsidRPr="00A5680B">
              <w:rPr>
                <w:b/>
                <w:bCs/>
                <w:sz w:val="24"/>
                <w:szCs w:val="24"/>
              </w:rPr>
              <w:t>3</w:t>
            </w:r>
            <w:r w:rsidRPr="00A5680B">
              <w:rPr>
                <w:bCs/>
                <w:sz w:val="24"/>
                <w:szCs w:val="24"/>
              </w:rPr>
              <w:t>.</w:t>
            </w:r>
          </w:p>
        </w:tc>
      </w:tr>
      <w:tr w:rsidR="000632A6" w:rsidRPr="00A5680B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632A6" w:rsidRPr="00A5680B" w:rsidRDefault="000632A6" w:rsidP="00834310">
            <w:pPr>
              <w:rPr>
                <w:sz w:val="24"/>
                <w:szCs w:val="24"/>
              </w:rPr>
            </w:pPr>
            <w:r w:rsidRPr="00A5680B">
              <w:rPr>
                <w:sz w:val="24"/>
                <w:szCs w:val="24"/>
              </w:rPr>
              <w:t xml:space="preserve">Előtanulmányi feltételek </w:t>
            </w:r>
            <w:r w:rsidRPr="00A5680B">
              <w:rPr>
                <w:i/>
                <w:sz w:val="24"/>
                <w:szCs w:val="24"/>
              </w:rPr>
              <w:t>(ha vannak)</w:t>
            </w:r>
            <w:r w:rsidRPr="00A5680B">
              <w:rPr>
                <w:sz w:val="24"/>
                <w:szCs w:val="24"/>
              </w:rPr>
              <w:t>:</w:t>
            </w:r>
            <w:r w:rsidRPr="00A5680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632A6" w:rsidRPr="00A5680B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632A6" w:rsidRPr="00A5680B" w:rsidRDefault="000632A6" w:rsidP="00834310">
            <w:pPr>
              <w:ind w:right="242"/>
              <w:rPr>
                <w:sz w:val="24"/>
                <w:szCs w:val="24"/>
              </w:rPr>
            </w:pPr>
            <w:r w:rsidRPr="00A5680B">
              <w:rPr>
                <w:b/>
                <w:sz w:val="24"/>
                <w:szCs w:val="24"/>
              </w:rPr>
              <w:t>Tantárgyleírás</w:t>
            </w:r>
            <w:r w:rsidRPr="00A5680B">
              <w:rPr>
                <w:sz w:val="24"/>
                <w:szCs w:val="24"/>
              </w:rPr>
              <w:t xml:space="preserve">: az elsajátítandó </w:t>
            </w:r>
            <w:r w:rsidRPr="00A5680B">
              <w:rPr>
                <w:sz w:val="24"/>
                <w:szCs w:val="24"/>
                <w:u w:val="single"/>
              </w:rPr>
              <w:t>ismeretanyag</w:t>
            </w:r>
            <w:r w:rsidRPr="00A5680B">
              <w:rPr>
                <w:sz w:val="24"/>
                <w:szCs w:val="24"/>
              </w:rPr>
              <w:t xml:space="preserve"> és a kialakítandó </w:t>
            </w:r>
            <w:r w:rsidRPr="00A5680B">
              <w:rPr>
                <w:sz w:val="24"/>
                <w:szCs w:val="24"/>
                <w:u w:val="single"/>
              </w:rPr>
              <w:t>kompetenciák</w:t>
            </w:r>
            <w:r w:rsidRPr="00A5680B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632A6" w:rsidRPr="00A5680B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632A6" w:rsidRDefault="000632A6" w:rsidP="00834310">
            <w:pPr>
              <w:tabs>
                <w:tab w:val="left" w:pos="1418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</w:tabs>
              <w:ind w:right="401"/>
              <w:rPr>
                <w:b/>
                <w:bCs/>
                <w:sz w:val="24"/>
                <w:szCs w:val="24"/>
              </w:rPr>
            </w:pPr>
          </w:p>
          <w:p w:rsidR="000632A6" w:rsidRPr="00A5680B" w:rsidRDefault="000632A6" w:rsidP="00834310">
            <w:pPr>
              <w:tabs>
                <w:tab w:val="left" w:pos="1418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</w:tabs>
              <w:ind w:right="401"/>
              <w:rPr>
                <w:sz w:val="24"/>
                <w:szCs w:val="24"/>
              </w:rPr>
            </w:pPr>
            <w:r w:rsidRPr="00A5680B">
              <w:rPr>
                <w:sz w:val="24"/>
                <w:szCs w:val="24"/>
              </w:rPr>
              <w:t>A tanegység célja olyan elméleti és gyakorlati ismeretek elsajátítása, melynek birtokában a hallgató képessé válik a különböző életkorú, edzettségi állapotú és előképzettségű csoportok számára az aerobic óra egyes típusainak (boksz-aerobik, step aerobik, szerek alkalmazása) anyagának összeállítására és levezetésére. Az tantárgy célkitűzése, hogy jártasságot szerezzenek az aerobik alap mozgásanyagából, majd az aerobic alapvető mozgásanyagának további elmélyítése, a mozgásrepertoár bővítése, készségszintre fejlesztése a cél.</w:t>
            </w:r>
          </w:p>
          <w:p w:rsidR="000632A6" w:rsidRPr="00A5680B" w:rsidRDefault="000632A6" w:rsidP="00834310">
            <w:pPr>
              <w:tabs>
                <w:tab w:val="left" w:pos="1418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</w:tabs>
              <w:ind w:right="401"/>
              <w:rPr>
                <w:sz w:val="24"/>
                <w:szCs w:val="24"/>
              </w:rPr>
            </w:pPr>
            <w:r w:rsidRPr="00A5680B">
              <w:rPr>
                <w:sz w:val="24"/>
                <w:szCs w:val="24"/>
              </w:rPr>
              <w:t xml:space="preserve">Az aerobic óra részei, felépítése. Az aerobic-gyakorlatokról. Az aerobic alapállás, légzőgyakorlatok. Az aerobikban nem javasolt, káros gyakorlatokról. A munkapulzus szerepe a gyakorlatok zsírégető hatásában. A lépések és lépő koreográfia, karmunkával kapcsoltan. Szökdelő gyakorlatok, karmunkával kapcsoltan. Szökdelő koreográfiák. Vegyes lépő és szökdelő koreográfia, karmunkával. A különböző izomcsoportok erősítő gyakorlatai. A különböző izomcsoportok nyújtó gyakorlatai. PNF és streatching technikák. </w:t>
            </w:r>
          </w:p>
          <w:p w:rsidR="000632A6" w:rsidRDefault="000632A6" w:rsidP="00834310">
            <w:pPr>
              <w:rPr>
                <w:sz w:val="24"/>
                <w:szCs w:val="24"/>
              </w:rPr>
            </w:pPr>
            <w:r w:rsidRPr="00A5680B">
              <w:rPr>
                <w:sz w:val="24"/>
                <w:szCs w:val="24"/>
              </w:rPr>
              <w:t>A boxaerobik alapjai, ütések és rugás-technikák elsajátítása. Boxaerobik koreográfia. Gyakorlatvezetés technikája, a terhelés növelhetősége. Stepaerobic lépései, változatos karmunkák alkalmazhatóságának lehetőségei, koreográfia. Gyakorlatvezetés technikája, a terhelés növelhetősége.</w:t>
            </w:r>
          </w:p>
          <w:p w:rsidR="000632A6" w:rsidRPr="00A5680B" w:rsidRDefault="000632A6" w:rsidP="00834310">
            <w:pPr>
              <w:rPr>
                <w:sz w:val="24"/>
                <w:szCs w:val="24"/>
              </w:rPr>
            </w:pPr>
          </w:p>
        </w:tc>
      </w:tr>
      <w:tr w:rsidR="000632A6" w:rsidRPr="00A5680B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632A6" w:rsidRPr="00A5680B" w:rsidRDefault="000632A6" w:rsidP="00834310">
            <w:pPr>
              <w:rPr>
                <w:sz w:val="24"/>
                <w:szCs w:val="24"/>
              </w:rPr>
            </w:pPr>
            <w:r w:rsidRPr="00A5680B">
              <w:rPr>
                <w:sz w:val="24"/>
                <w:szCs w:val="24"/>
              </w:rPr>
              <w:t xml:space="preserve">A </w:t>
            </w:r>
            <w:r w:rsidRPr="00A5680B">
              <w:rPr>
                <w:b/>
                <w:sz w:val="24"/>
                <w:szCs w:val="24"/>
              </w:rPr>
              <w:t>3-5</w:t>
            </w:r>
            <w:r w:rsidRPr="00A5680B">
              <w:rPr>
                <w:sz w:val="24"/>
                <w:szCs w:val="24"/>
              </w:rPr>
              <w:t xml:space="preserve"> legfontosabb </w:t>
            </w:r>
            <w:r w:rsidRPr="00A5680B">
              <w:rPr>
                <w:i/>
                <w:sz w:val="24"/>
                <w:szCs w:val="24"/>
              </w:rPr>
              <w:t>kötelező,</w:t>
            </w:r>
            <w:r w:rsidRPr="00A5680B">
              <w:rPr>
                <w:sz w:val="24"/>
                <w:szCs w:val="24"/>
              </w:rPr>
              <w:t xml:space="preserve"> illetve </w:t>
            </w:r>
            <w:r w:rsidRPr="00A5680B">
              <w:rPr>
                <w:i/>
                <w:sz w:val="24"/>
                <w:szCs w:val="24"/>
              </w:rPr>
              <w:t xml:space="preserve">ajánlott </w:t>
            </w:r>
            <w:r w:rsidRPr="00A5680B">
              <w:rPr>
                <w:b/>
                <w:sz w:val="24"/>
                <w:szCs w:val="24"/>
              </w:rPr>
              <w:t>irodalom</w:t>
            </w:r>
            <w:r w:rsidRPr="00A5680B">
              <w:rPr>
                <w:sz w:val="24"/>
                <w:szCs w:val="24"/>
              </w:rPr>
              <w:t xml:space="preserve"> (jegyzet, tankönyv) felsorolása biblio</w:t>
            </w:r>
            <w:r w:rsidRPr="00A5680B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632A6" w:rsidRPr="00A5680B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632A6" w:rsidRDefault="000632A6" w:rsidP="00834310">
            <w:pPr>
              <w:ind w:left="720"/>
              <w:rPr>
                <w:b/>
                <w:bCs/>
                <w:sz w:val="24"/>
                <w:szCs w:val="24"/>
              </w:rPr>
            </w:pPr>
          </w:p>
          <w:p w:rsidR="000632A6" w:rsidRPr="00A5680B" w:rsidRDefault="000632A6" w:rsidP="000632A6">
            <w:pPr>
              <w:numPr>
                <w:ilvl w:val="0"/>
                <w:numId w:val="1"/>
              </w:numPr>
              <w:ind w:right="214"/>
              <w:rPr>
                <w:bCs/>
                <w:sz w:val="24"/>
                <w:szCs w:val="24"/>
              </w:rPr>
            </w:pPr>
            <w:r w:rsidRPr="00A5680B">
              <w:rPr>
                <w:bCs/>
                <w:sz w:val="24"/>
                <w:szCs w:val="24"/>
              </w:rPr>
              <w:t>Tihanyiné Hős Ágnes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5680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5680B">
              <w:rPr>
                <w:bCs/>
                <w:sz w:val="24"/>
                <w:szCs w:val="24"/>
              </w:rPr>
              <w:t>Fajcsák Zsuzsanna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5680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Petre</w:t>
            </w:r>
            <w:r w:rsidRPr="00A5680B">
              <w:rPr>
                <w:bCs/>
                <w:sz w:val="24"/>
                <w:szCs w:val="24"/>
              </w:rPr>
              <w:t>kanics Máté (1999): Az aerobic elmélete és gyakorlata - Az aerobicedző-képzés szakkönyve; Bp. TF</w:t>
            </w:r>
          </w:p>
          <w:p w:rsidR="000632A6" w:rsidRPr="00A5680B" w:rsidRDefault="000632A6" w:rsidP="000632A6">
            <w:pPr>
              <w:numPr>
                <w:ilvl w:val="0"/>
                <w:numId w:val="1"/>
              </w:numPr>
              <w:tabs>
                <w:tab w:val="left" w:pos="851"/>
              </w:tabs>
              <w:ind w:right="214"/>
              <w:rPr>
                <w:sz w:val="24"/>
                <w:szCs w:val="24"/>
              </w:rPr>
            </w:pPr>
            <w:r w:rsidRPr="00A5680B">
              <w:rPr>
                <w:sz w:val="24"/>
                <w:szCs w:val="24"/>
              </w:rPr>
              <w:t>Gö</w:t>
            </w:r>
            <w:r>
              <w:rPr>
                <w:sz w:val="24"/>
                <w:szCs w:val="24"/>
              </w:rPr>
              <w:t>l</w:t>
            </w:r>
            <w:r w:rsidRPr="00A5680B">
              <w:rPr>
                <w:sz w:val="24"/>
                <w:szCs w:val="24"/>
              </w:rPr>
              <w:t>tlné Till Katalin (1993): Amit az új aerobikról tudni kell; MTE Bp.</w:t>
            </w:r>
          </w:p>
          <w:p w:rsidR="000632A6" w:rsidRPr="00A5680B" w:rsidRDefault="000632A6" w:rsidP="000632A6">
            <w:pPr>
              <w:numPr>
                <w:ilvl w:val="0"/>
                <w:numId w:val="1"/>
              </w:numPr>
              <w:ind w:right="214"/>
              <w:rPr>
                <w:bCs/>
                <w:sz w:val="24"/>
                <w:szCs w:val="24"/>
              </w:rPr>
            </w:pPr>
            <w:r w:rsidRPr="00A5680B">
              <w:rPr>
                <w:bCs/>
                <w:sz w:val="24"/>
                <w:szCs w:val="24"/>
              </w:rPr>
              <w:t>Göltl Béláné (1991): A IV. Aerobic világtalálkozó; In: MTE közlemények 3. 143-149.p.</w:t>
            </w:r>
          </w:p>
          <w:p w:rsidR="000632A6" w:rsidRPr="00A5680B" w:rsidRDefault="000632A6" w:rsidP="000632A6">
            <w:pPr>
              <w:numPr>
                <w:ilvl w:val="0"/>
                <w:numId w:val="1"/>
              </w:numPr>
              <w:ind w:right="21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Farmosi István: A fitnesz</w:t>
            </w:r>
            <w:r w:rsidRPr="00A5680B">
              <w:rPr>
                <w:bCs/>
                <w:sz w:val="24"/>
                <w:szCs w:val="24"/>
              </w:rPr>
              <w:t>- és versenyaerobic hatása a kardiorespiratórikus rendszerre; In: Testnevelés- és Sporttudomány (28) 25.évf. 4.sz. 1997, 9.42-43.</w:t>
            </w:r>
          </w:p>
          <w:p w:rsidR="000632A6" w:rsidRPr="00A5680B" w:rsidRDefault="000632A6" w:rsidP="000632A6">
            <w:pPr>
              <w:numPr>
                <w:ilvl w:val="0"/>
                <w:numId w:val="1"/>
              </w:numPr>
              <w:ind w:right="214"/>
              <w:rPr>
                <w:bCs/>
                <w:sz w:val="24"/>
                <w:szCs w:val="24"/>
              </w:rPr>
            </w:pPr>
            <w:r w:rsidRPr="00A5680B">
              <w:rPr>
                <w:bCs/>
                <w:sz w:val="24"/>
                <w:szCs w:val="24"/>
              </w:rPr>
              <w:t>Magyar Réka: Miért a wellnesst? In: A vendég, 2003.7-8sz, p.12-13.</w:t>
            </w:r>
          </w:p>
          <w:p w:rsidR="000632A6" w:rsidRPr="00A5680B" w:rsidRDefault="000632A6" w:rsidP="000632A6">
            <w:pPr>
              <w:numPr>
                <w:ilvl w:val="0"/>
                <w:numId w:val="1"/>
              </w:numPr>
              <w:ind w:right="214"/>
              <w:rPr>
                <w:sz w:val="24"/>
                <w:szCs w:val="24"/>
              </w:rPr>
            </w:pPr>
            <w:r w:rsidRPr="00A5680B">
              <w:rPr>
                <w:sz w:val="24"/>
                <w:szCs w:val="24"/>
              </w:rPr>
              <w:t>Dr. Jakabházy László (1996): Fittkontroll I. II., III., KarátPress Nyomdaipari Bt., Bp.</w:t>
            </w:r>
          </w:p>
          <w:p w:rsidR="000632A6" w:rsidRPr="00A5680B" w:rsidRDefault="000632A6" w:rsidP="000632A6">
            <w:pPr>
              <w:numPr>
                <w:ilvl w:val="0"/>
                <w:numId w:val="1"/>
              </w:numPr>
              <w:ind w:right="214"/>
              <w:rPr>
                <w:sz w:val="24"/>
                <w:szCs w:val="24"/>
              </w:rPr>
            </w:pPr>
            <w:r w:rsidRPr="00A5680B">
              <w:rPr>
                <w:sz w:val="24"/>
                <w:szCs w:val="24"/>
              </w:rPr>
              <w:t>Fehérné Mérey Ildikó (1996): Mozgás és egészség; Hungarofit: Mérd magad! Változó világ sorozat 8.</w:t>
            </w:r>
          </w:p>
          <w:p w:rsidR="000632A6" w:rsidRPr="00A5680B" w:rsidRDefault="000632A6" w:rsidP="000632A6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ind w:right="214"/>
              <w:rPr>
                <w:sz w:val="24"/>
                <w:szCs w:val="24"/>
              </w:rPr>
            </w:pPr>
            <w:r w:rsidRPr="00A5680B">
              <w:rPr>
                <w:sz w:val="24"/>
                <w:szCs w:val="24"/>
              </w:rPr>
              <w:t>Széchenyi József: Streatching; MTE, Bp. 1992.</w:t>
            </w:r>
          </w:p>
          <w:p w:rsidR="000632A6" w:rsidRPr="00A5680B" w:rsidRDefault="00B5126E" w:rsidP="000632A6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ind w:right="214"/>
              <w:rPr>
                <w:sz w:val="24"/>
                <w:szCs w:val="24"/>
              </w:rPr>
            </w:pPr>
            <w:hyperlink r:id="rId8" w:history="1">
              <w:r w:rsidR="000632A6" w:rsidRPr="00A5680B">
                <w:rPr>
                  <w:rStyle w:val="Hiperhivatkozs"/>
                  <w:sz w:val="24"/>
                  <w:szCs w:val="24"/>
                </w:rPr>
                <w:t>www.fitball.hu</w:t>
              </w:r>
            </w:hyperlink>
          </w:p>
          <w:p w:rsidR="000632A6" w:rsidRPr="00A5680B" w:rsidRDefault="00B5126E" w:rsidP="000632A6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ind w:right="214"/>
              <w:rPr>
                <w:sz w:val="24"/>
                <w:szCs w:val="24"/>
              </w:rPr>
            </w:pPr>
            <w:hyperlink r:id="rId9" w:history="1">
              <w:r w:rsidR="000632A6" w:rsidRPr="00A5680B">
                <w:rPr>
                  <w:rStyle w:val="Hiperhivatkozs"/>
                  <w:sz w:val="24"/>
                  <w:szCs w:val="24"/>
                </w:rPr>
                <w:t>www.aerobic.lap.hu</w:t>
              </w:r>
            </w:hyperlink>
          </w:p>
          <w:p w:rsidR="000632A6" w:rsidRPr="00A5680B" w:rsidRDefault="00B5126E" w:rsidP="000632A6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ind w:right="214"/>
              <w:rPr>
                <w:sz w:val="24"/>
                <w:szCs w:val="24"/>
              </w:rPr>
            </w:pPr>
            <w:hyperlink r:id="rId10" w:history="1">
              <w:r w:rsidR="000632A6" w:rsidRPr="00A5680B">
                <w:rPr>
                  <w:rStyle w:val="Hiperhivatkozs"/>
                  <w:sz w:val="24"/>
                  <w:szCs w:val="24"/>
                </w:rPr>
                <w:t>www.fitline.hu</w:t>
              </w:r>
            </w:hyperlink>
          </w:p>
          <w:p w:rsidR="000632A6" w:rsidRPr="00A5680B" w:rsidRDefault="000632A6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60"/>
              <w:rPr>
                <w:sz w:val="24"/>
                <w:szCs w:val="24"/>
              </w:rPr>
            </w:pPr>
          </w:p>
        </w:tc>
      </w:tr>
      <w:tr w:rsidR="000632A6" w:rsidRPr="00A5680B" w:rsidTr="00834310">
        <w:trPr>
          <w:trHeight w:val="338"/>
        </w:trPr>
        <w:tc>
          <w:tcPr>
            <w:tcW w:w="9180" w:type="dxa"/>
            <w:gridSpan w:val="3"/>
          </w:tcPr>
          <w:p w:rsidR="000632A6" w:rsidRPr="00A5680B" w:rsidRDefault="000632A6" w:rsidP="00834310">
            <w:pPr>
              <w:rPr>
                <w:sz w:val="24"/>
                <w:szCs w:val="24"/>
              </w:rPr>
            </w:pPr>
            <w:r w:rsidRPr="00A5680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A5680B">
              <w:rPr>
                <w:sz w:val="24"/>
                <w:szCs w:val="24"/>
              </w:rPr>
              <w:t>(</w:t>
            </w:r>
            <w:r w:rsidRPr="00A5680B">
              <w:rPr>
                <w:i/>
                <w:sz w:val="24"/>
                <w:szCs w:val="24"/>
              </w:rPr>
              <w:t>név, beosztás, tud. fokozat</w:t>
            </w:r>
            <w:r w:rsidRPr="00A5680B">
              <w:rPr>
                <w:sz w:val="24"/>
                <w:szCs w:val="24"/>
              </w:rPr>
              <w:t>)</w:t>
            </w:r>
            <w:r w:rsidRPr="00A5680B">
              <w:rPr>
                <w:b/>
                <w:sz w:val="24"/>
                <w:szCs w:val="24"/>
              </w:rPr>
              <w:t>:</w:t>
            </w:r>
            <w:r w:rsidRPr="00A5680B">
              <w:rPr>
                <w:bCs/>
                <w:sz w:val="24"/>
                <w:szCs w:val="24"/>
              </w:rPr>
              <w:t xml:space="preserve"> </w:t>
            </w:r>
            <w:r w:rsidRPr="00A5680B">
              <w:rPr>
                <w:b/>
                <w:sz w:val="24"/>
                <w:szCs w:val="24"/>
              </w:rPr>
              <w:t>Dr. habil. Müller Anetta PhD – főiskolai tanár</w:t>
            </w:r>
          </w:p>
        </w:tc>
      </w:tr>
      <w:tr w:rsidR="000632A6" w:rsidRPr="00A5680B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632A6" w:rsidRPr="00A5680B" w:rsidRDefault="000632A6" w:rsidP="00834310">
            <w:pPr>
              <w:rPr>
                <w:b/>
                <w:sz w:val="24"/>
                <w:szCs w:val="24"/>
              </w:rPr>
            </w:pPr>
            <w:r w:rsidRPr="00A5680B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5680B">
              <w:rPr>
                <w:sz w:val="24"/>
                <w:szCs w:val="24"/>
              </w:rPr>
              <w:t>ha vannak</w:t>
            </w:r>
            <w:r w:rsidRPr="00A5680B">
              <w:rPr>
                <w:b/>
                <w:sz w:val="24"/>
                <w:szCs w:val="24"/>
              </w:rPr>
              <w:t xml:space="preserve"> </w:t>
            </w:r>
            <w:r w:rsidRPr="00A5680B">
              <w:rPr>
                <w:sz w:val="24"/>
                <w:szCs w:val="24"/>
              </w:rPr>
              <w:t>(</w:t>
            </w:r>
            <w:r w:rsidRPr="00A5680B">
              <w:rPr>
                <w:i/>
                <w:sz w:val="24"/>
                <w:szCs w:val="24"/>
              </w:rPr>
              <w:t>név, beosztás, tud. fokozat</w:t>
            </w:r>
            <w:r w:rsidRPr="00A5680B">
              <w:rPr>
                <w:sz w:val="24"/>
                <w:szCs w:val="24"/>
              </w:rPr>
              <w:t>)</w:t>
            </w:r>
            <w:r w:rsidRPr="00A5680B">
              <w:rPr>
                <w:b/>
                <w:sz w:val="24"/>
                <w:szCs w:val="24"/>
              </w:rPr>
              <w:t>:</w:t>
            </w:r>
          </w:p>
          <w:p w:rsidR="000632A6" w:rsidRPr="00531BE2" w:rsidRDefault="000632A6" w:rsidP="00531BE2">
            <w:pPr>
              <w:rPr>
                <w:sz w:val="24"/>
                <w:szCs w:val="24"/>
              </w:rPr>
            </w:pPr>
            <w:r w:rsidRPr="00A5680B">
              <w:rPr>
                <w:sz w:val="24"/>
                <w:szCs w:val="24"/>
              </w:rPr>
              <w:t>Vécseyné Kovách Magdolna PhD hallgató - adjunktus</w:t>
            </w:r>
          </w:p>
        </w:tc>
      </w:tr>
    </w:tbl>
    <w:p w:rsidR="002508A8" w:rsidRDefault="002508A8">
      <w:bookmarkStart w:id="0" w:name="_GoBack"/>
      <w:bookmarkEnd w:id="0"/>
    </w:p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6E" w:rsidRDefault="00B5126E" w:rsidP="000632A6">
      <w:r>
        <w:separator/>
      </w:r>
    </w:p>
  </w:endnote>
  <w:endnote w:type="continuationSeparator" w:id="0">
    <w:p w:rsidR="00B5126E" w:rsidRDefault="00B5126E" w:rsidP="0006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6E" w:rsidRDefault="00B5126E" w:rsidP="000632A6">
      <w:r>
        <w:separator/>
      </w:r>
    </w:p>
  </w:footnote>
  <w:footnote w:type="continuationSeparator" w:id="0">
    <w:p w:rsidR="00B5126E" w:rsidRDefault="00B5126E" w:rsidP="000632A6">
      <w:r>
        <w:continuationSeparator/>
      </w:r>
    </w:p>
  </w:footnote>
  <w:footnote w:id="1">
    <w:p w:rsidR="000632A6" w:rsidRDefault="000632A6" w:rsidP="000632A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632A6" w:rsidRDefault="000632A6" w:rsidP="000632A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4FD7"/>
    <w:multiLevelType w:val="hybridMultilevel"/>
    <w:tmpl w:val="3E3A91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2A6"/>
    <w:rsid w:val="000632A6"/>
    <w:rsid w:val="002508A8"/>
    <w:rsid w:val="00531BE2"/>
    <w:rsid w:val="00986A12"/>
    <w:rsid w:val="00B5126E"/>
    <w:rsid w:val="00D00338"/>
    <w:rsid w:val="00F3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632A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632A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632A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0632A6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  <w:style w:type="character" w:styleId="Hiperhivatkozs">
    <w:name w:val="Hyperlink"/>
    <w:basedOn w:val="Bekezdsalapbettpusa"/>
    <w:rsid w:val="000632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ball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tlin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robic.la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2629</Characters>
  <Application>Microsoft Office Word</Application>
  <DocSecurity>0</DocSecurity>
  <Lines>21</Lines>
  <Paragraphs>6</Paragraphs>
  <ScaleCrop>false</ScaleCrop>
  <Company>EKF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2012-07-02T08:39:00Z</dcterms:created>
  <dcterms:modified xsi:type="dcterms:W3CDTF">2012-07-02T13:34:00Z</dcterms:modified>
</cp:coreProperties>
</file>