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02D35" w:rsidRPr="00F23019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2D35" w:rsidRPr="00F23019" w:rsidRDefault="00602D35" w:rsidP="00834310">
            <w:pPr>
              <w:rPr>
                <w:b/>
                <w:bCs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neve: </w:t>
            </w:r>
            <w:r w:rsidRPr="00F23019">
              <w:rPr>
                <w:b/>
                <w:bCs/>
                <w:sz w:val="24"/>
                <w:szCs w:val="24"/>
              </w:rPr>
              <w:t>SPORTÁGI PROFIL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5" w:rsidRPr="00F23019" w:rsidRDefault="00602D35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Kódja:</w:t>
            </w:r>
            <w:r w:rsidRPr="00F23019">
              <w:rPr>
                <w:rFonts w:eastAsia="SimSun"/>
                <w:b/>
                <w:bCs/>
                <w:sz w:val="24"/>
                <w:szCs w:val="24"/>
              </w:rPr>
              <w:t xml:space="preserve"> NBT_TN137G4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2D35" w:rsidRPr="00F23019" w:rsidRDefault="00602D35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Kreditszáma: 4</w:t>
            </w:r>
          </w:p>
        </w:tc>
      </w:tr>
      <w:tr w:rsidR="00602D35" w:rsidRPr="00F23019" w:rsidTr="00834310">
        <w:tc>
          <w:tcPr>
            <w:tcW w:w="9180" w:type="dxa"/>
            <w:gridSpan w:val="3"/>
          </w:tcPr>
          <w:p w:rsidR="00602D35" w:rsidRPr="00F23019" w:rsidRDefault="00602D35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A tanóra típusa</w:t>
            </w:r>
            <w:r w:rsidRPr="00F23019">
              <w:rPr>
                <w:rStyle w:val="Lbjegyzet-hivatkozs"/>
                <w:sz w:val="24"/>
                <w:szCs w:val="24"/>
              </w:rPr>
              <w:footnoteReference w:id="1"/>
            </w:r>
            <w:r w:rsidRPr="00F23019">
              <w:rPr>
                <w:sz w:val="24"/>
                <w:szCs w:val="24"/>
              </w:rPr>
              <w:t xml:space="preserve">: előadás és száma: </w:t>
            </w:r>
            <w:r w:rsidRPr="00F23019">
              <w:rPr>
                <w:b/>
                <w:sz w:val="24"/>
                <w:szCs w:val="24"/>
              </w:rPr>
              <w:t>4</w:t>
            </w:r>
          </w:p>
        </w:tc>
      </w:tr>
      <w:tr w:rsidR="00602D35" w:rsidRPr="00F23019" w:rsidTr="00834310">
        <w:tc>
          <w:tcPr>
            <w:tcW w:w="9180" w:type="dxa"/>
            <w:gridSpan w:val="3"/>
          </w:tcPr>
          <w:p w:rsidR="00602D35" w:rsidRPr="00F23019" w:rsidRDefault="00602D35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A számonkérés módja (</w:t>
            </w:r>
            <w:proofErr w:type="spellStart"/>
            <w:r w:rsidRPr="00F23019">
              <w:rPr>
                <w:sz w:val="24"/>
                <w:szCs w:val="24"/>
              </w:rPr>
              <w:t>koll</w:t>
            </w:r>
            <w:proofErr w:type="spellEnd"/>
            <w:r w:rsidRPr="00F23019">
              <w:rPr>
                <w:sz w:val="24"/>
                <w:szCs w:val="24"/>
              </w:rPr>
              <w:t>./</w:t>
            </w:r>
            <w:proofErr w:type="spellStart"/>
            <w:r w:rsidRPr="00F23019">
              <w:rPr>
                <w:sz w:val="24"/>
                <w:szCs w:val="24"/>
              </w:rPr>
              <w:t>gyj</w:t>
            </w:r>
            <w:proofErr w:type="spellEnd"/>
            <w:r w:rsidRPr="00F23019">
              <w:rPr>
                <w:sz w:val="24"/>
                <w:szCs w:val="24"/>
              </w:rPr>
              <w:t>./</w:t>
            </w:r>
            <w:proofErr w:type="gramStart"/>
            <w:r w:rsidRPr="00F23019">
              <w:rPr>
                <w:sz w:val="24"/>
                <w:szCs w:val="24"/>
              </w:rPr>
              <w:t>egyéb</w:t>
            </w:r>
            <w:r w:rsidRPr="00F23019">
              <w:rPr>
                <w:rStyle w:val="Lbjegyzet-hivatkozs"/>
                <w:sz w:val="24"/>
                <w:szCs w:val="24"/>
              </w:rPr>
              <w:footnoteReference w:id="2"/>
            </w:r>
            <w:r w:rsidRPr="00F23019">
              <w:rPr>
                <w:sz w:val="24"/>
                <w:szCs w:val="24"/>
              </w:rPr>
              <w:t>)</w:t>
            </w:r>
            <w:proofErr w:type="gramEnd"/>
            <w:r w:rsidRPr="00F2301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</w:t>
            </w:r>
            <w:r w:rsidRPr="00F23019">
              <w:rPr>
                <w:sz w:val="24"/>
                <w:szCs w:val="24"/>
              </w:rPr>
              <w:t>yakorlati jegy</w:t>
            </w:r>
          </w:p>
        </w:tc>
      </w:tr>
      <w:tr w:rsidR="00602D35" w:rsidRPr="00F2301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02D35" w:rsidRPr="00F23019" w:rsidRDefault="00602D35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tantárgy tantervi helye (hányadik félév): </w:t>
            </w:r>
            <w:r w:rsidRPr="00F23019">
              <w:rPr>
                <w:b/>
                <w:bCs/>
                <w:sz w:val="24"/>
                <w:szCs w:val="24"/>
              </w:rPr>
              <w:t>4</w:t>
            </w:r>
            <w:r w:rsidRPr="00F23019">
              <w:rPr>
                <w:bCs/>
                <w:sz w:val="24"/>
                <w:szCs w:val="24"/>
              </w:rPr>
              <w:t>.</w:t>
            </w:r>
          </w:p>
        </w:tc>
      </w:tr>
      <w:tr w:rsidR="00602D35" w:rsidRPr="00F2301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02D35" w:rsidRPr="00F23019" w:rsidRDefault="00602D35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Előtanulmányi feltételek </w:t>
            </w:r>
            <w:r w:rsidRPr="00F23019">
              <w:rPr>
                <w:i/>
                <w:sz w:val="24"/>
                <w:szCs w:val="24"/>
              </w:rPr>
              <w:t>(ha vannak)</w:t>
            </w:r>
            <w:r w:rsidRPr="00F23019">
              <w:rPr>
                <w:sz w:val="24"/>
                <w:szCs w:val="24"/>
              </w:rPr>
              <w:t>:</w:t>
            </w:r>
            <w:r w:rsidRPr="00F2301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02D35" w:rsidRPr="00F2301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02D35" w:rsidRPr="00F23019" w:rsidRDefault="00602D35" w:rsidP="00834310">
            <w:pPr>
              <w:ind w:right="242"/>
              <w:rPr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Tantárgyleírás</w:t>
            </w:r>
            <w:r w:rsidRPr="00F23019">
              <w:rPr>
                <w:sz w:val="24"/>
                <w:szCs w:val="24"/>
              </w:rPr>
              <w:t xml:space="preserve">: az elsajátítandó </w:t>
            </w:r>
            <w:r w:rsidRPr="00F23019">
              <w:rPr>
                <w:sz w:val="24"/>
                <w:szCs w:val="24"/>
                <w:u w:val="single"/>
              </w:rPr>
              <w:t>ismeretanyag</w:t>
            </w:r>
            <w:r w:rsidRPr="00F23019">
              <w:rPr>
                <w:sz w:val="24"/>
                <w:szCs w:val="24"/>
              </w:rPr>
              <w:t xml:space="preserve"> és a kialakítandó </w:t>
            </w:r>
            <w:r w:rsidRPr="00F23019">
              <w:rPr>
                <w:sz w:val="24"/>
                <w:szCs w:val="24"/>
                <w:u w:val="single"/>
              </w:rPr>
              <w:t>kompetenciák</w:t>
            </w:r>
            <w:r w:rsidRPr="00F2301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02D35" w:rsidRPr="00F23019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02D35" w:rsidRDefault="00602D35" w:rsidP="00834310">
            <w:pPr>
              <w:ind w:right="221"/>
              <w:jc w:val="both"/>
              <w:rPr>
                <w:b/>
                <w:bCs/>
                <w:sz w:val="24"/>
                <w:szCs w:val="24"/>
              </w:rPr>
            </w:pPr>
          </w:p>
          <w:p w:rsidR="00602D35" w:rsidRPr="00F23019" w:rsidRDefault="00602D35" w:rsidP="00834310">
            <w:pPr>
              <w:ind w:right="221"/>
              <w:jc w:val="both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A kurzus célja, hogy a hallgatók szerezzenek ismereteket a sport és a sportot űző ember kölcsönös megfelelésével kapcsolatos tudományos és tapasztalati ismeretkörben, hogy ismerjék meg az egyes sportágak részletes és pontos leírásának módszereit, a sportági alkalmasság és beválás kritériumrendszerét és vizsgálatának módszereit.</w:t>
            </w:r>
          </w:p>
          <w:p w:rsidR="00602D35" w:rsidRDefault="00602D35" w:rsidP="00834310">
            <w:pPr>
              <w:jc w:val="both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kurzus az alábbi fő kérdések feldolgozására terjed ki: A sportágak részletes és pontos leírásának szükségessége és problémái (a mozgások, a szociális feltételrendszer, a szükséges testi és pszichikus kompetenciák stb.). </w:t>
            </w:r>
            <w:proofErr w:type="gramStart"/>
            <w:r w:rsidRPr="00F23019">
              <w:rPr>
                <w:sz w:val="24"/>
                <w:szCs w:val="24"/>
              </w:rPr>
              <w:t>A</w:t>
            </w:r>
            <w:proofErr w:type="gramEnd"/>
            <w:r w:rsidRPr="00F23019">
              <w:rPr>
                <w:sz w:val="24"/>
                <w:szCs w:val="24"/>
              </w:rPr>
              <w:t xml:space="preserve"> tárgyi tényezők és a személyi tényezők megragadásának lehetőségei és eljárásai, a megragadás szintjei: empirikus szint, mérési szint, integrációs szint. Néhány hazánkban elterjedt, fontosabb sportág profilja.</w:t>
            </w:r>
          </w:p>
          <w:p w:rsidR="00602D35" w:rsidRPr="00F23019" w:rsidRDefault="00602D35" w:rsidP="00834310">
            <w:pPr>
              <w:jc w:val="both"/>
              <w:rPr>
                <w:sz w:val="24"/>
                <w:szCs w:val="24"/>
              </w:rPr>
            </w:pPr>
          </w:p>
        </w:tc>
      </w:tr>
      <w:tr w:rsidR="00602D35" w:rsidRPr="00F2301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02D35" w:rsidRPr="00F23019" w:rsidRDefault="00602D35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</w:t>
            </w:r>
            <w:r w:rsidRPr="00F23019">
              <w:rPr>
                <w:b/>
                <w:sz w:val="24"/>
                <w:szCs w:val="24"/>
              </w:rPr>
              <w:t>3-5</w:t>
            </w:r>
            <w:r w:rsidRPr="00F23019">
              <w:rPr>
                <w:sz w:val="24"/>
                <w:szCs w:val="24"/>
              </w:rPr>
              <w:t xml:space="preserve"> legfontosabb </w:t>
            </w:r>
            <w:r w:rsidRPr="00F23019">
              <w:rPr>
                <w:i/>
                <w:sz w:val="24"/>
                <w:szCs w:val="24"/>
              </w:rPr>
              <w:t>kötelező,</w:t>
            </w:r>
            <w:r w:rsidRPr="00F23019">
              <w:rPr>
                <w:sz w:val="24"/>
                <w:szCs w:val="24"/>
              </w:rPr>
              <w:t xml:space="preserve"> illetve </w:t>
            </w:r>
            <w:r w:rsidRPr="00F23019">
              <w:rPr>
                <w:i/>
                <w:sz w:val="24"/>
                <w:szCs w:val="24"/>
              </w:rPr>
              <w:t xml:space="preserve">ajánlott </w:t>
            </w:r>
            <w:r w:rsidRPr="00F23019">
              <w:rPr>
                <w:b/>
                <w:sz w:val="24"/>
                <w:szCs w:val="24"/>
              </w:rPr>
              <w:t>irodalom</w:t>
            </w:r>
            <w:r w:rsidRPr="00F23019">
              <w:rPr>
                <w:sz w:val="24"/>
                <w:szCs w:val="24"/>
              </w:rPr>
              <w:t xml:space="preserve"> (jegyzet, tankönyv) felsorolása biblio</w:t>
            </w:r>
            <w:r w:rsidRPr="00F2301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02D35" w:rsidRPr="00F23019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02D35" w:rsidRDefault="00602D35" w:rsidP="00834310">
            <w:pPr>
              <w:rPr>
                <w:b/>
                <w:bCs/>
                <w:sz w:val="24"/>
                <w:szCs w:val="24"/>
              </w:rPr>
            </w:pPr>
          </w:p>
          <w:p w:rsidR="00602D35" w:rsidRPr="00F23019" w:rsidRDefault="00602D35" w:rsidP="00602D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Istvánfi Cs. (szerk.): Sportjátékok edzése; Bp. 1992. 10-20.p., 58-83.p., 154-171.p.</w:t>
            </w:r>
          </w:p>
          <w:p w:rsidR="00602D35" w:rsidRPr="00F23019" w:rsidRDefault="00602D35" w:rsidP="00602D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Nagykáldi Cs.: Sportági pszichológiai profilok gyakorlati jelentősége; In: A sportedzés, versenyzés új útjai (szerk.: Nádori L.), Bp. 1996., 217-225.p.</w:t>
            </w:r>
          </w:p>
          <w:p w:rsidR="00602D35" w:rsidRPr="00F23019" w:rsidRDefault="00602D35" w:rsidP="00602D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Nagykáldi Cs.: A sport és a testnevelés pszichológiai alapjai; Computer Arts, Bp. 1998. VII.f.: 38-52.p., XV.f.: 1114-136.p.</w:t>
            </w:r>
          </w:p>
          <w:p w:rsidR="00602D35" w:rsidRPr="00F23019" w:rsidRDefault="00602D35" w:rsidP="00602D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Rókusfalvy P.: Sportpszichológia; Sport, Bp. 1974. III.</w:t>
            </w:r>
            <w:r w:rsidR="00623272">
              <w:rPr>
                <w:sz w:val="24"/>
                <w:szCs w:val="24"/>
              </w:rPr>
              <w:t xml:space="preserve"> </w:t>
            </w:r>
            <w:r w:rsidRPr="00F23019">
              <w:rPr>
                <w:sz w:val="24"/>
                <w:szCs w:val="24"/>
              </w:rPr>
              <w:t>f.: 108-154.p.</w:t>
            </w:r>
          </w:p>
          <w:p w:rsidR="00602D35" w:rsidRPr="00F23019" w:rsidRDefault="00602D35" w:rsidP="00602D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Stuller Gy.: </w:t>
            </w:r>
            <w:r>
              <w:rPr>
                <w:sz w:val="24"/>
                <w:szCs w:val="24"/>
              </w:rPr>
              <w:t>E</w:t>
            </w:r>
            <w:r w:rsidRPr="00F23019">
              <w:rPr>
                <w:sz w:val="24"/>
                <w:szCs w:val="24"/>
              </w:rPr>
              <w:t>gészség- sport-lélektan – A pszichológia és sportpszichológia alapjai, Bp. 2002. 200-274.p.</w:t>
            </w:r>
          </w:p>
          <w:p w:rsidR="00602D35" w:rsidRPr="00F23019" w:rsidRDefault="00602D35" w:rsidP="00602D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Bolehrodsky Sz.: Sportági profil kidolgozása; TE szakdolgozat, 1998. 49.p.</w:t>
            </w:r>
          </w:p>
          <w:p w:rsidR="00602D35" w:rsidRDefault="00602D35" w:rsidP="00602D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Gönczi Zs.: Adatok egy sportági profil meghatározására röplabda sportágban; TE szakdolgozat, 1986.</w:t>
            </w:r>
          </w:p>
          <w:p w:rsidR="00602D35" w:rsidRPr="00F23019" w:rsidRDefault="00602D35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602D35" w:rsidRPr="00F23019" w:rsidTr="00834310">
        <w:trPr>
          <w:trHeight w:val="338"/>
        </w:trPr>
        <w:tc>
          <w:tcPr>
            <w:tcW w:w="9180" w:type="dxa"/>
            <w:gridSpan w:val="3"/>
          </w:tcPr>
          <w:p w:rsidR="00602D35" w:rsidRPr="00F23019" w:rsidRDefault="00602D35" w:rsidP="00623272">
            <w:pPr>
              <w:rPr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felelőse </w:t>
            </w:r>
            <w:r w:rsidRPr="00F23019">
              <w:rPr>
                <w:sz w:val="24"/>
                <w:szCs w:val="24"/>
              </w:rPr>
              <w:t>(</w:t>
            </w:r>
            <w:r w:rsidRPr="00F23019">
              <w:rPr>
                <w:i/>
                <w:sz w:val="24"/>
                <w:szCs w:val="24"/>
              </w:rPr>
              <w:t>név, beosztás, tud. fokozat</w:t>
            </w:r>
            <w:r w:rsidRPr="00F23019">
              <w:rPr>
                <w:sz w:val="24"/>
                <w:szCs w:val="24"/>
              </w:rPr>
              <w:t>)</w:t>
            </w:r>
            <w:r w:rsidRPr="00F23019">
              <w:rPr>
                <w:b/>
                <w:sz w:val="24"/>
                <w:szCs w:val="24"/>
              </w:rPr>
              <w:t>:</w:t>
            </w:r>
            <w:r w:rsidRPr="00F23019">
              <w:rPr>
                <w:bCs/>
                <w:sz w:val="24"/>
                <w:szCs w:val="24"/>
              </w:rPr>
              <w:t xml:space="preserve"> </w:t>
            </w:r>
            <w:r w:rsidR="00623272">
              <w:rPr>
                <w:b/>
                <w:sz w:val="24"/>
                <w:szCs w:val="24"/>
              </w:rPr>
              <w:t>Hajdú Pál</w:t>
            </w:r>
            <w:bookmarkStart w:id="0" w:name="_GoBack"/>
            <w:bookmarkEnd w:id="0"/>
            <w:r w:rsidRPr="00F23019">
              <w:rPr>
                <w:b/>
                <w:sz w:val="24"/>
                <w:szCs w:val="24"/>
              </w:rPr>
              <w:t xml:space="preserve"> – főiskolai docens</w:t>
            </w:r>
          </w:p>
        </w:tc>
      </w:tr>
      <w:tr w:rsidR="00602D35" w:rsidRPr="00F23019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02D35" w:rsidRPr="00F23019" w:rsidRDefault="00602D35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F23019">
              <w:rPr>
                <w:sz w:val="24"/>
                <w:szCs w:val="24"/>
              </w:rPr>
              <w:t>ha vannak</w:t>
            </w:r>
            <w:r w:rsidRPr="00F23019">
              <w:rPr>
                <w:b/>
                <w:sz w:val="24"/>
                <w:szCs w:val="24"/>
              </w:rPr>
              <w:t xml:space="preserve"> </w:t>
            </w:r>
            <w:r w:rsidRPr="00F23019">
              <w:rPr>
                <w:sz w:val="24"/>
                <w:szCs w:val="24"/>
              </w:rPr>
              <w:t>(</w:t>
            </w:r>
            <w:r w:rsidRPr="00F23019">
              <w:rPr>
                <w:i/>
                <w:sz w:val="24"/>
                <w:szCs w:val="24"/>
              </w:rPr>
              <w:t>név, beosztás, tud. fokozat</w:t>
            </w:r>
            <w:r w:rsidRPr="00F23019">
              <w:rPr>
                <w:sz w:val="24"/>
                <w:szCs w:val="24"/>
              </w:rPr>
              <w:t>)</w:t>
            </w:r>
            <w:r w:rsidRPr="00F23019">
              <w:rPr>
                <w:b/>
                <w:sz w:val="24"/>
                <w:szCs w:val="24"/>
              </w:rPr>
              <w:t>:</w:t>
            </w:r>
          </w:p>
          <w:p w:rsidR="00602D35" w:rsidRPr="00F23019" w:rsidRDefault="00602D35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23019">
              <w:rPr>
                <w:rFonts w:ascii="Times New Roman" w:hAnsi="Times New Roman" w:cs="Times New Roman"/>
                <w:b w:val="0"/>
                <w:bCs w:val="0"/>
              </w:rPr>
              <w:t>Prof. Dr. Gombocz János habil. CSc – egyetemi tanár</w:t>
            </w:r>
          </w:p>
          <w:p w:rsidR="00602D35" w:rsidRPr="00F23019" w:rsidRDefault="00602D35" w:rsidP="00834310">
            <w:pPr>
              <w:pStyle w:val="Nv"/>
              <w:jc w:val="left"/>
              <w:rPr>
                <w:rFonts w:ascii="Times New Roman" w:hAnsi="Times New Roman" w:cs="Times New Roman"/>
              </w:rPr>
            </w:pPr>
            <w:r w:rsidRPr="00F23019">
              <w:rPr>
                <w:rFonts w:ascii="Times New Roman" w:hAnsi="Times New Roman" w:cs="Times New Roman"/>
                <w:b w:val="0"/>
                <w:bCs w:val="0"/>
              </w:rPr>
              <w:t>Hidvégi Péter - adjunktus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C6" w:rsidRDefault="00BE09C6" w:rsidP="00602D35">
      <w:r>
        <w:separator/>
      </w:r>
    </w:p>
  </w:endnote>
  <w:endnote w:type="continuationSeparator" w:id="0">
    <w:p w:rsidR="00BE09C6" w:rsidRDefault="00BE09C6" w:rsidP="0060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C6" w:rsidRDefault="00BE09C6" w:rsidP="00602D35">
      <w:r>
        <w:separator/>
      </w:r>
    </w:p>
  </w:footnote>
  <w:footnote w:type="continuationSeparator" w:id="0">
    <w:p w:rsidR="00BE09C6" w:rsidRDefault="00BE09C6" w:rsidP="00602D35">
      <w:r>
        <w:continuationSeparator/>
      </w:r>
    </w:p>
  </w:footnote>
  <w:footnote w:id="1">
    <w:p w:rsidR="00602D35" w:rsidRDefault="00602D35" w:rsidP="00602D3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02D35" w:rsidRDefault="00602D35" w:rsidP="00602D3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A0AE8"/>
    <w:multiLevelType w:val="hybridMultilevel"/>
    <w:tmpl w:val="758616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D35"/>
    <w:rsid w:val="002508A8"/>
    <w:rsid w:val="00602D35"/>
    <w:rsid w:val="00623272"/>
    <w:rsid w:val="00986A12"/>
    <w:rsid w:val="00BE09C6"/>
    <w:rsid w:val="00C17170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602D3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02D3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02D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602D35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1959</Characters>
  <Application>Microsoft Office Word</Application>
  <DocSecurity>0</DocSecurity>
  <Lines>16</Lines>
  <Paragraphs>4</Paragraphs>
  <ScaleCrop>false</ScaleCrop>
  <Company>EKF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2012-07-02T08:31:00Z</dcterms:created>
  <dcterms:modified xsi:type="dcterms:W3CDTF">2012-07-02T13:25:00Z</dcterms:modified>
</cp:coreProperties>
</file>