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B" w:rsidRDefault="008C49EB">
      <w:pPr>
        <w:spacing w:after="120"/>
        <w:jc w:val="both"/>
        <w:rPr>
          <w:b/>
          <w:sz w:val="22"/>
          <w:szCs w:val="22"/>
        </w:rPr>
      </w:pPr>
    </w:p>
    <w:tbl>
      <w:tblPr>
        <w:tblW w:w="9200" w:type="dxa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72"/>
        <w:gridCol w:w="20"/>
      </w:tblGrid>
      <w:tr w:rsidR="008C49EB" w:rsidTr="00845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Számításelmélet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450ED">
              <w:rPr>
                <w:b/>
                <w:sz w:val="24"/>
                <w:szCs w:val="24"/>
              </w:rPr>
              <w:t xml:space="preserve"> </w:t>
            </w:r>
            <w:r w:rsidR="008450ED">
              <w:rPr>
                <w:bCs/>
                <w:sz w:val="24"/>
                <w:szCs w:val="24"/>
              </w:rPr>
              <w:t>NBT_PI156</w:t>
            </w:r>
            <w:r>
              <w:rPr>
                <w:bCs/>
                <w:sz w:val="24"/>
                <w:szCs w:val="24"/>
              </w:rPr>
              <w:t>K3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sz w:val="24"/>
                <w:szCs w:val="24"/>
              </w:rPr>
              <w:t>3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FootnoteCharacter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>előadás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FootnoteCharacter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>kollokvium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4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450ED" w:rsidRPr="00A35237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50ED" w:rsidRPr="00A35237" w:rsidRDefault="008450ED" w:rsidP="0009034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450ED" w:rsidRPr="008450ED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50ED" w:rsidRPr="008450ED" w:rsidRDefault="008450ED" w:rsidP="0009034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50ED">
              <w:rPr>
                <w:spacing w:val="-3"/>
                <w:sz w:val="22"/>
                <w:szCs w:val="22"/>
              </w:rPr>
              <w:t xml:space="preserve">A Turing gép definíciója, idő- és tárbonyolultsága. Szimuláció fogalma, szimulációs tételek. Rekurzív és rekurzívan felsorolható nyelvek, és ezen </w:t>
            </w:r>
            <w:proofErr w:type="spellStart"/>
            <w:r w:rsidRPr="008450ED">
              <w:rPr>
                <w:spacing w:val="-3"/>
                <w:sz w:val="22"/>
                <w:szCs w:val="22"/>
              </w:rPr>
              <w:t>nyelosztályok</w:t>
            </w:r>
            <w:proofErr w:type="spellEnd"/>
            <w:r w:rsidRPr="008450ED">
              <w:rPr>
                <w:spacing w:val="-3"/>
                <w:sz w:val="22"/>
                <w:szCs w:val="22"/>
              </w:rPr>
              <w:t xml:space="preserve"> kapcsolata. Univerzális </w:t>
            </w:r>
            <w:r w:rsidRPr="008450ED">
              <w:rPr>
                <w:spacing w:val="4"/>
                <w:sz w:val="22"/>
                <w:szCs w:val="22"/>
              </w:rPr>
              <w:t xml:space="preserve">Turing-gépek fogalma és létezésük bizonyítása. </w:t>
            </w:r>
            <w:proofErr w:type="spellStart"/>
            <w:r w:rsidRPr="008450ED">
              <w:rPr>
                <w:spacing w:val="4"/>
                <w:sz w:val="22"/>
                <w:szCs w:val="22"/>
              </w:rPr>
              <w:t>Church</w:t>
            </w:r>
            <w:proofErr w:type="spellEnd"/>
            <w:r w:rsidRPr="008450ED">
              <w:rPr>
                <w:spacing w:val="4"/>
                <w:sz w:val="22"/>
                <w:szCs w:val="22"/>
              </w:rPr>
              <w:t xml:space="preserve"> tézis. Algoritmikusán nem </w:t>
            </w:r>
            <w:r w:rsidRPr="008450ED">
              <w:rPr>
                <w:spacing w:val="-3"/>
                <w:sz w:val="22"/>
                <w:szCs w:val="22"/>
              </w:rPr>
              <w:t xml:space="preserve">megoldható problémák. Megállási probléma. RAM gépek. </w:t>
            </w:r>
            <w:proofErr w:type="spellStart"/>
            <w:r w:rsidRPr="008450ED">
              <w:rPr>
                <w:spacing w:val="-3"/>
                <w:sz w:val="22"/>
                <w:szCs w:val="22"/>
              </w:rPr>
              <w:t>Kolmogorov</w:t>
            </w:r>
            <w:proofErr w:type="spellEnd"/>
            <w:r w:rsidRPr="008450ED">
              <w:rPr>
                <w:spacing w:val="-3"/>
                <w:sz w:val="22"/>
                <w:szCs w:val="22"/>
              </w:rPr>
              <w:t xml:space="preserve"> bonyolultság és alkalmazásai. Bonyolultsági osztályok. </w:t>
            </w:r>
            <w:proofErr w:type="spellStart"/>
            <w:r w:rsidRPr="008450ED">
              <w:rPr>
                <w:spacing w:val="-3"/>
                <w:sz w:val="22"/>
                <w:szCs w:val="22"/>
              </w:rPr>
              <w:t>Nemdeterminisztikus</w:t>
            </w:r>
            <w:proofErr w:type="spellEnd"/>
            <w:r w:rsidRPr="008450ED">
              <w:rPr>
                <w:spacing w:val="-3"/>
                <w:sz w:val="22"/>
                <w:szCs w:val="22"/>
              </w:rPr>
              <w:t xml:space="preserve"> Turing-gépek. A tár-idő tétel. A </w:t>
            </w:r>
            <w:r w:rsidRPr="008450ED">
              <w:rPr>
                <w:spacing w:val="2"/>
                <w:sz w:val="22"/>
                <w:szCs w:val="22"/>
              </w:rPr>
              <w:t xml:space="preserve">P és NP osztályok és ezek kapcsolata. A tanú fogalma és a tanú tétel. Példák </w:t>
            </w:r>
            <w:proofErr w:type="spellStart"/>
            <w:r w:rsidRPr="008450ED">
              <w:rPr>
                <w:spacing w:val="2"/>
                <w:sz w:val="22"/>
                <w:szCs w:val="22"/>
              </w:rPr>
              <w:t>NP-beli</w:t>
            </w:r>
            <w:proofErr w:type="spellEnd"/>
            <w:r w:rsidRPr="008450ED">
              <w:rPr>
                <w:spacing w:val="2"/>
                <w:sz w:val="22"/>
                <w:szCs w:val="22"/>
              </w:rPr>
              <w:t xml:space="preserve"> </w:t>
            </w:r>
            <w:r w:rsidRPr="008450ED">
              <w:rPr>
                <w:spacing w:val="-1"/>
                <w:sz w:val="22"/>
                <w:szCs w:val="22"/>
              </w:rPr>
              <w:t>nyelvekre. NP teljes problémák. SAT nyelv és egyéb NP teljes nyelvek.</w:t>
            </w:r>
          </w:p>
        </w:tc>
      </w:tr>
      <w:tr w:rsidR="008450ED" w:rsidRPr="00A35237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50ED" w:rsidRPr="00A35237" w:rsidRDefault="008450ED" w:rsidP="0009034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450ED" w:rsidRPr="00A35237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50ED" w:rsidRDefault="008450ED" w:rsidP="00090347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Rónyai</w:t>
            </w:r>
            <w:proofErr w:type="spellEnd"/>
            <w:r>
              <w:rPr>
                <w:spacing w:val="-3"/>
              </w:rPr>
              <w:t xml:space="preserve"> Lajos: Algoritmusok, </w:t>
            </w:r>
            <w:proofErr w:type="spellStart"/>
            <w:r>
              <w:rPr>
                <w:spacing w:val="-3"/>
              </w:rPr>
              <w:t>Typotex</w:t>
            </w:r>
            <w:proofErr w:type="spellEnd"/>
            <w:r>
              <w:rPr>
                <w:spacing w:val="-3"/>
              </w:rPr>
              <w:t>, Budapest, 1998.</w:t>
            </w:r>
          </w:p>
          <w:p w:rsidR="008450ED" w:rsidRDefault="008450ED" w:rsidP="0009034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T. H. </w:t>
            </w:r>
            <w:proofErr w:type="spellStart"/>
            <w:r>
              <w:rPr>
                <w:spacing w:val="-4"/>
              </w:rPr>
              <w:t>Cormen</w:t>
            </w:r>
            <w:proofErr w:type="spellEnd"/>
            <w:r>
              <w:rPr>
                <w:spacing w:val="-4"/>
              </w:rPr>
              <w:t xml:space="preserve">, C. E. </w:t>
            </w:r>
            <w:proofErr w:type="spellStart"/>
            <w:r>
              <w:rPr>
                <w:spacing w:val="-4"/>
              </w:rPr>
              <w:t>Leiserson</w:t>
            </w:r>
            <w:proofErr w:type="spellEnd"/>
            <w:r>
              <w:rPr>
                <w:spacing w:val="-4"/>
              </w:rPr>
              <w:t>, R</w:t>
            </w:r>
            <w:proofErr w:type="gramStart"/>
            <w:r>
              <w:rPr>
                <w:spacing w:val="-4"/>
              </w:rPr>
              <w:t>.L.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Rivest</w:t>
            </w:r>
            <w:proofErr w:type="spellEnd"/>
            <w:r>
              <w:rPr>
                <w:spacing w:val="-4"/>
              </w:rPr>
              <w:t>: Algoritmusok, Budapest, Műszaki Könyvkiadó, 1997.</w:t>
            </w:r>
          </w:p>
          <w:p w:rsidR="008450ED" w:rsidRDefault="008450ED" w:rsidP="0009034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Gács Péter: Algoritmusok, egyetemi tankönyv, Budapest, Tankönyvkiadó, 1991.</w:t>
            </w:r>
          </w:p>
          <w:p w:rsidR="008450ED" w:rsidRPr="00A35237" w:rsidRDefault="008450ED" w:rsidP="00090347">
            <w:pPr>
              <w:jc w:val="both"/>
              <w:rPr>
                <w:sz w:val="22"/>
                <w:szCs w:val="22"/>
              </w:rPr>
            </w:pPr>
            <w:r>
              <w:rPr>
                <w:spacing w:val="-3"/>
              </w:rPr>
              <w:t xml:space="preserve">C. H. </w:t>
            </w:r>
            <w:proofErr w:type="spellStart"/>
            <w:r>
              <w:rPr>
                <w:spacing w:val="-3"/>
              </w:rPr>
              <w:t>Papadimitriou</w:t>
            </w:r>
            <w:proofErr w:type="spellEnd"/>
            <w:r>
              <w:rPr>
                <w:spacing w:val="-3"/>
              </w:rPr>
              <w:t xml:space="preserve">: Számítási bonyolultság, egyetemi tankönyv, </w:t>
            </w:r>
            <w:proofErr w:type="spellStart"/>
            <w:r>
              <w:rPr>
                <w:spacing w:val="-3"/>
              </w:rPr>
              <w:t>Novadat</w:t>
            </w:r>
            <w:proofErr w:type="spellEnd"/>
            <w:r>
              <w:rPr>
                <w:spacing w:val="-3"/>
              </w:rPr>
              <w:t>, 1999.</w:t>
            </w:r>
          </w:p>
        </w:tc>
      </w:tr>
      <w:tr w:rsidR="008450ED" w:rsidTr="008450E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ED" w:rsidRDefault="008450ED" w:rsidP="00307859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07859">
              <w:rPr>
                <w:b/>
                <w:sz w:val="24"/>
                <w:szCs w:val="24"/>
                <w:shd w:val="clear" w:color="auto" w:fill="FFFF00"/>
              </w:rPr>
              <w:t xml:space="preserve">Dr. </w:t>
            </w:r>
            <w:proofErr w:type="spellStart"/>
            <w:r w:rsidR="00307859">
              <w:rPr>
                <w:b/>
                <w:sz w:val="24"/>
                <w:szCs w:val="24"/>
                <w:shd w:val="clear" w:color="auto" w:fill="FFFF00"/>
              </w:rPr>
              <w:t>Kusper</w:t>
            </w:r>
            <w:proofErr w:type="spellEnd"/>
            <w:r w:rsidR="00307859">
              <w:rPr>
                <w:b/>
                <w:sz w:val="24"/>
                <w:szCs w:val="24"/>
                <w:shd w:val="clear" w:color="auto" w:fill="FFFF00"/>
              </w:rPr>
              <w:t xml:space="preserve"> Gábor</w:t>
            </w:r>
            <w:r>
              <w:rPr>
                <w:b/>
                <w:sz w:val="24"/>
                <w:szCs w:val="24"/>
                <w:shd w:val="clear" w:color="auto" w:fill="FFFF00"/>
              </w:rPr>
              <w:t>, adjunktus, PhD</w:t>
            </w:r>
          </w:p>
        </w:tc>
      </w:tr>
      <w:tr w:rsidR="008450ED" w:rsidTr="008450E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ED" w:rsidRDefault="008450ED" w:rsidP="00090347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002B1" w:rsidRDefault="007002B1"/>
    <w:sectPr w:rsidR="007002B1" w:rsidSect="008C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F4" w:rsidRDefault="005D70F4">
      <w:r>
        <w:separator/>
      </w:r>
    </w:p>
  </w:endnote>
  <w:endnote w:type="continuationSeparator" w:id="0">
    <w:p w:rsidR="005D70F4" w:rsidRDefault="005D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F4" w:rsidRDefault="005D70F4">
      <w:r>
        <w:separator/>
      </w:r>
    </w:p>
  </w:footnote>
  <w:footnote w:type="continuationSeparator" w:id="0">
    <w:p w:rsidR="005D70F4" w:rsidRDefault="005D70F4">
      <w:r>
        <w:continuationSeparator/>
      </w:r>
    </w:p>
  </w:footnote>
  <w:footnote w:id="1">
    <w:p w:rsidR="008C49EB" w:rsidRDefault="007002B1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C49EB" w:rsidRDefault="007002B1">
      <w:pPr>
        <w:pStyle w:val="Lbjegyzetszveg"/>
      </w:pPr>
      <w:r>
        <w:rPr>
          <w:rStyle w:val="FootnoteCharacters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D2"/>
    <w:rsid w:val="000E0C9F"/>
    <w:rsid w:val="00307859"/>
    <w:rsid w:val="005B17E5"/>
    <w:rsid w:val="005D70F4"/>
    <w:rsid w:val="007002B1"/>
    <w:rsid w:val="007A0449"/>
    <w:rsid w:val="008450ED"/>
    <w:rsid w:val="008C49EB"/>
    <w:rsid w:val="00C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9EB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8C49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8C49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C49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C49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8C49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8C49EB"/>
    <w:rPr>
      <w:rFonts w:ascii="Symbol" w:hAnsi="Symbol" w:cs="Symbol"/>
    </w:rPr>
  </w:style>
  <w:style w:type="character" w:customStyle="1" w:styleId="Absatz-Standardschriftart">
    <w:name w:val="Absatz-Standardschriftart"/>
    <w:rsid w:val="008C49EB"/>
  </w:style>
  <w:style w:type="character" w:customStyle="1" w:styleId="Bekezdsalapbettpusa1">
    <w:name w:val="Bekezdés alapbetűtípusa1"/>
    <w:rsid w:val="008C49EB"/>
  </w:style>
  <w:style w:type="character" w:customStyle="1" w:styleId="Cmsor1Char">
    <w:name w:val="Címsor 1 Char"/>
    <w:basedOn w:val="Bekezdsalapbettpusa1"/>
    <w:rsid w:val="008C49EB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8C49EB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8C49EB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8C49EB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8C49EB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8C49EB"/>
    <w:rPr>
      <w:b/>
      <w:bCs/>
    </w:rPr>
  </w:style>
  <w:style w:type="character" w:customStyle="1" w:styleId="FootnoteCharacters">
    <w:name w:val="Footnote Characters"/>
    <w:basedOn w:val="Bekezdsalapbettpusa1"/>
    <w:rsid w:val="008C49EB"/>
    <w:rPr>
      <w:vertAlign w:val="superscript"/>
    </w:rPr>
  </w:style>
  <w:style w:type="character" w:customStyle="1" w:styleId="LbjegyzetszvegChar">
    <w:name w:val="Lábjegyzetszöveg Char"/>
    <w:basedOn w:val="Bekezdsalapbettpusa1"/>
    <w:rsid w:val="008C49EB"/>
  </w:style>
  <w:style w:type="character" w:styleId="Lbjegyzet-hivatkozs">
    <w:name w:val="footnote reference"/>
    <w:rsid w:val="008C49EB"/>
    <w:rPr>
      <w:vertAlign w:val="superscript"/>
    </w:rPr>
  </w:style>
  <w:style w:type="character" w:customStyle="1" w:styleId="EndnoteCharacters">
    <w:name w:val="Endnote Characters"/>
    <w:rsid w:val="008C49EB"/>
    <w:rPr>
      <w:vertAlign w:val="superscript"/>
    </w:rPr>
  </w:style>
  <w:style w:type="character" w:customStyle="1" w:styleId="WW-EndnoteCharacters">
    <w:name w:val="WW-Endnote Characters"/>
    <w:rsid w:val="008C49EB"/>
  </w:style>
  <w:style w:type="character" w:customStyle="1" w:styleId="WW8Num2z1">
    <w:name w:val="WW8Num2z1"/>
    <w:rsid w:val="008C49EB"/>
    <w:rPr>
      <w:rFonts w:ascii="Courier New" w:hAnsi="Courier New" w:cs="Courier New"/>
    </w:rPr>
  </w:style>
  <w:style w:type="character" w:customStyle="1" w:styleId="WW8Num2z2">
    <w:name w:val="WW8Num2z2"/>
    <w:rsid w:val="008C49EB"/>
    <w:rPr>
      <w:rFonts w:ascii="Wingdings" w:hAnsi="Wingdings" w:cs="Wingdings"/>
    </w:rPr>
  </w:style>
  <w:style w:type="character" w:styleId="Kiemels">
    <w:name w:val="Emphasis"/>
    <w:qFormat/>
    <w:rsid w:val="008C49EB"/>
    <w:rPr>
      <w:i/>
      <w:iCs/>
    </w:rPr>
  </w:style>
  <w:style w:type="character" w:customStyle="1" w:styleId="WW8Num3z0">
    <w:name w:val="WW8Num3z0"/>
    <w:rsid w:val="008C49EB"/>
    <w:rPr>
      <w:rFonts w:ascii="Wingdings" w:hAnsi="Wingdings" w:cs="Wingdings"/>
    </w:rPr>
  </w:style>
  <w:style w:type="character" w:customStyle="1" w:styleId="WW8Num3z1">
    <w:name w:val="WW8Num3z1"/>
    <w:rsid w:val="008C49EB"/>
    <w:rPr>
      <w:rFonts w:ascii="Courier New" w:hAnsi="Courier New" w:cs="Courier New"/>
    </w:rPr>
  </w:style>
  <w:style w:type="character" w:customStyle="1" w:styleId="WW8Num3z3">
    <w:name w:val="WW8Num3z3"/>
    <w:rsid w:val="008C49EB"/>
    <w:rPr>
      <w:rFonts w:ascii="Symbol" w:hAnsi="Symbol" w:cs="Symbol"/>
    </w:rPr>
  </w:style>
  <w:style w:type="character" w:styleId="Vgjegyzet-hivatkozs">
    <w:name w:val="endnote reference"/>
    <w:rsid w:val="008C49EB"/>
    <w:rPr>
      <w:vertAlign w:val="superscript"/>
    </w:rPr>
  </w:style>
  <w:style w:type="paragraph" w:customStyle="1" w:styleId="Heading">
    <w:name w:val="Heading"/>
    <w:basedOn w:val="Norml"/>
    <w:next w:val="Szvegtrzs"/>
    <w:rsid w:val="008C49E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rsid w:val="008C49EB"/>
    <w:pPr>
      <w:spacing w:after="120"/>
    </w:pPr>
  </w:style>
  <w:style w:type="paragraph" w:styleId="Lista">
    <w:name w:val="List"/>
    <w:basedOn w:val="Szvegtrzs"/>
    <w:rsid w:val="008C49EB"/>
    <w:rPr>
      <w:rFonts w:cs="Lohit Hindi"/>
    </w:rPr>
  </w:style>
  <w:style w:type="paragraph" w:customStyle="1" w:styleId="Caption">
    <w:name w:val="Caption"/>
    <w:basedOn w:val="Norml"/>
    <w:rsid w:val="008C49E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8C49EB"/>
    <w:pPr>
      <w:suppressLineNumbers/>
    </w:pPr>
    <w:rPr>
      <w:rFonts w:cs="Lohit Hindi"/>
    </w:rPr>
  </w:style>
  <w:style w:type="paragraph" w:styleId="Lbjegyzetszveg">
    <w:name w:val="footnote text"/>
    <w:basedOn w:val="Norml"/>
    <w:rsid w:val="008C49EB"/>
  </w:style>
  <w:style w:type="paragraph" w:customStyle="1" w:styleId="TableContents">
    <w:name w:val="Table Contents"/>
    <w:basedOn w:val="Norml"/>
    <w:rsid w:val="008C49EB"/>
    <w:pPr>
      <w:suppressLineNumbers/>
    </w:pPr>
  </w:style>
  <w:style w:type="paragraph" w:customStyle="1" w:styleId="TableHeading">
    <w:name w:val="Table Heading"/>
    <w:basedOn w:val="TableContents"/>
    <w:rsid w:val="008C49EB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8C49EB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1601-01-01T00:00:00Z</cp:lastPrinted>
  <dcterms:created xsi:type="dcterms:W3CDTF">2013-06-28T13:20:00Z</dcterms:created>
  <dcterms:modified xsi:type="dcterms:W3CDTF">2013-06-28T13:20:00Z</dcterms:modified>
</cp:coreProperties>
</file>