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3695" w:rsidRPr="00A35237" w:rsidTr="001368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3695" w:rsidRPr="00A35237" w:rsidRDefault="00763695" w:rsidP="001368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Kémiai alapismeretek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5" w:rsidRPr="00A35237" w:rsidRDefault="00763695" w:rsidP="001368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NBT_KR797K2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3695" w:rsidRPr="00A35237" w:rsidRDefault="00763695" w:rsidP="001368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763695" w:rsidRPr="00A35237" w:rsidTr="00136827">
        <w:tc>
          <w:tcPr>
            <w:tcW w:w="9180" w:type="dxa"/>
            <w:gridSpan w:val="3"/>
          </w:tcPr>
          <w:p w:rsidR="00763695" w:rsidRPr="00A35237" w:rsidRDefault="00763695" w:rsidP="0013682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A35237">
              <w:rPr>
                <w:sz w:val="24"/>
                <w:szCs w:val="24"/>
              </w:rPr>
              <w:t>és száma:</w:t>
            </w:r>
            <w:r>
              <w:rPr>
                <w:sz w:val="24"/>
                <w:szCs w:val="24"/>
              </w:rPr>
              <w:t xml:space="preserve"> 2</w:t>
            </w:r>
          </w:p>
        </w:tc>
      </w:tr>
      <w:tr w:rsidR="00763695" w:rsidRPr="00A35237" w:rsidTr="00136827">
        <w:tc>
          <w:tcPr>
            <w:tcW w:w="9180" w:type="dxa"/>
            <w:gridSpan w:val="3"/>
          </w:tcPr>
          <w:p w:rsidR="00763695" w:rsidRPr="00A35237" w:rsidRDefault="00763695" w:rsidP="001368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63695" w:rsidRPr="00A35237" w:rsidTr="001368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3695" w:rsidRPr="00A35237" w:rsidRDefault="00763695" w:rsidP="001368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1.</w:t>
            </w:r>
          </w:p>
        </w:tc>
      </w:tr>
      <w:tr w:rsidR="00763695" w:rsidRPr="00A35237" w:rsidTr="001368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3695" w:rsidRPr="00A35237" w:rsidRDefault="00763695" w:rsidP="001368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763695" w:rsidRPr="00A35237" w:rsidTr="001368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3695" w:rsidRPr="00A35237" w:rsidRDefault="00763695" w:rsidP="001368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3695" w:rsidRPr="00A35237" w:rsidTr="001368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3695" w:rsidRDefault="00763695" w:rsidP="00136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kémia tárgya, a kémia és a természettudományok, a kémia és a társadalom kapcsolata. Kémiai alapfogalmak. </w:t>
            </w:r>
            <w:proofErr w:type="spellStart"/>
            <w:r>
              <w:rPr>
                <w:sz w:val="24"/>
                <w:szCs w:val="24"/>
              </w:rPr>
              <w:t>Sztöchiometria</w:t>
            </w:r>
            <w:proofErr w:type="spellEnd"/>
            <w:r>
              <w:rPr>
                <w:sz w:val="24"/>
                <w:szCs w:val="24"/>
              </w:rPr>
              <w:t xml:space="preserve">: atom- és molekulatömeg, a kémiai anyagmennyiség fogalma – mól, elemek, vegyületek jelölése. A kémiai reakciók, a kémiai változás paraméterei. Egyszerű </w:t>
            </w:r>
            <w:proofErr w:type="spellStart"/>
            <w:r>
              <w:rPr>
                <w:sz w:val="24"/>
                <w:szCs w:val="24"/>
              </w:rPr>
              <w:t>sztöchiometriai</w:t>
            </w:r>
            <w:proofErr w:type="spellEnd"/>
            <w:r>
              <w:rPr>
                <w:sz w:val="24"/>
                <w:szCs w:val="24"/>
              </w:rPr>
              <w:t xml:space="preserve"> számítási feladatok megoldása. </w:t>
            </w:r>
          </w:p>
          <w:p w:rsidR="00763695" w:rsidRDefault="00763695" w:rsidP="00136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atomok elektronszerkezete, az atommodellek. Az elemek periódusos rendszere. Molekulák képződése, a kémiai kötések. Halmazok szerkezete.</w:t>
            </w:r>
          </w:p>
          <w:p w:rsidR="00763695" w:rsidRPr="00A35237" w:rsidRDefault="00763695" w:rsidP="00136827">
            <w:pPr>
              <w:pStyle w:val="Szvegtrzs2"/>
              <w:jc w:val="both"/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Halmazállapotok és változásaik. A víz fázisdiagramja. Oldatok, elegyek, koncentrációszámítás. Termokémia alapjai. Reakciósebesség. Homogén és heterogén egyensúlyok. Sav-, bázis egyensúlyok, pH. </w:t>
            </w:r>
            <w:proofErr w:type="spellStart"/>
            <w:r>
              <w:rPr>
                <w:szCs w:val="24"/>
              </w:rPr>
              <w:t>Redoxi</w:t>
            </w:r>
            <w:proofErr w:type="spellEnd"/>
            <w:r>
              <w:rPr>
                <w:szCs w:val="24"/>
              </w:rPr>
              <w:t xml:space="preserve"> reakciók. Standard potenciál. Galvánelemek. Elektrolízis. Kolloidok. Legfontosabb szerves kémiai vegyületcsoportok.  </w:t>
            </w:r>
          </w:p>
        </w:tc>
      </w:tr>
      <w:tr w:rsidR="00763695" w:rsidRPr="00A35237" w:rsidTr="001368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3695" w:rsidRPr="00A35237" w:rsidRDefault="00763695" w:rsidP="001368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3695" w:rsidRPr="00A35237" w:rsidTr="001368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3695" w:rsidRDefault="00763695" w:rsidP="00763695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Bodor Endre: Szervetlen kémia I. Veszprémi Egyetemi Kiadó, Veszprém, 1994.</w:t>
            </w:r>
          </w:p>
          <w:p w:rsidR="00763695" w:rsidRDefault="00763695" w:rsidP="00763695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Kiss Attila: Kémiai ismeretek. (Oktatási segédanyag) EKF Környezettudományi Tanszék, Eger, 1999. </w:t>
            </w:r>
          </w:p>
          <w:p w:rsidR="00763695" w:rsidRDefault="00763695" w:rsidP="00763695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Bodonyi–</w:t>
            </w:r>
            <w:proofErr w:type="spellStart"/>
            <w:r>
              <w:rPr>
                <w:sz w:val="24"/>
                <w:szCs w:val="24"/>
              </w:rPr>
              <w:t>Pitter</w:t>
            </w:r>
            <w:proofErr w:type="spellEnd"/>
            <w:r>
              <w:rPr>
                <w:sz w:val="24"/>
                <w:szCs w:val="24"/>
              </w:rPr>
              <w:t xml:space="preserve">: Kémiai összefoglaló. Műszaki </w:t>
            </w:r>
            <w:r>
              <w:rPr>
                <w:smallCaps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önyvkiadó, Budapest, 1993.</w:t>
            </w:r>
          </w:p>
          <w:p w:rsidR="00763695" w:rsidRDefault="00763695" w:rsidP="00763695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Gergely–Erdődi–Vereb: Általános és </w:t>
            </w:r>
            <w:proofErr w:type="spellStart"/>
            <w:r>
              <w:rPr>
                <w:sz w:val="24"/>
                <w:szCs w:val="24"/>
              </w:rPr>
              <w:t>bioszervetlen</w:t>
            </w:r>
            <w:proofErr w:type="spellEnd"/>
            <w:r>
              <w:rPr>
                <w:sz w:val="24"/>
                <w:szCs w:val="24"/>
              </w:rPr>
              <w:t xml:space="preserve"> kémia. Semmelweis Kiadó, 1997.</w:t>
            </w:r>
          </w:p>
          <w:p w:rsidR="00763695" w:rsidRPr="00A35237" w:rsidRDefault="00763695" w:rsidP="00763695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Simándi</w:t>
            </w:r>
            <w:proofErr w:type="spellEnd"/>
            <w:r>
              <w:rPr>
                <w:sz w:val="24"/>
                <w:szCs w:val="24"/>
              </w:rPr>
              <w:t xml:space="preserve"> Péter: Alkalmazott kémia. </w:t>
            </w:r>
            <w:proofErr w:type="spellStart"/>
            <w:r>
              <w:rPr>
                <w:sz w:val="24"/>
                <w:szCs w:val="24"/>
              </w:rPr>
              <w:t>Tessedik</w:t>
            </w:r>
            <w:proofErr w:type="spellEnd"/>
            <w:r>
              <w:rPr>
                <w:sz w:val="24"/>
                <w:szCs w:val="24"/>
              </w:rPr>
              <w:t xml:space="preserve"> Sámuel Főiskola, Szarvas, 2003.</w:t>
            </w:r>
          </w:p>
        </w:tc>
      </w:tr>
      <w:tr w:rsidR="00763695" w:rsidRPr="00A35237" w:rsidTr="00136827">
        <w:trPr>
          <w:trHeight w:val="338"/>
        </w:trPr>
        <w:tc>
          <w:tcPr>
            <w:tcW w:w="9180" w:type="dxa"/>
            <w:gridSpan w:val="3"/>
          </w:tcPr>
          <w:p w:rsidR="00763695" w:rsidRPr="00A35237" w:rsidRDefault="00763695" w:rsidP="001368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</w:t>
            </w:r>
            <w:proofErr w:type="spellStart"/>
            <w:r>
              <w:rPr>
                <w:b/>
                <w:sz w:val="24"/>
                <w:szCs w:val="24"/>
              </w:rPr>
              <w:t>habil</w:t>
            </w:r>
            <w:proofErr w:type="spellEnd"/>
            <w:r>
              <w:rPr>
                <w:b/>
                <w:sz w:val="24"/>
                <w:szCs w:val="24"/>
              </w:rPr>
              <w:t>. Rácz László PhD. főiskolai tanár</w:t>
            </w:r>
          </w:p>
        </w:tc>
      </w:tr>
      <w:tr w:rsidR="00763695" w:rsidRPr="00A35237" w:rsidTr="001368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3695" w:rsidRPr="00A35237" w:rsidRDefault="00763695" w:rsidP="001368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9D1DB4" w:rsidRDefault="009D1DB4"/>
    <w:sectPr w:rsidR="009D1DB4" w:rsidSect="009D1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A08" w:rsidRDefault="00B71A08" w:rsidP="00763695">
      <w:r>
        <w:separator/>
      </w:r>
    </w:p>
  </w:endnote>
  <w:endnote w:type="continuationSeparator" w:id="0">
    <w:p w:rsidR="00B71A08" w:rsidRDefault="00B71A08" w:rsidP="00763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A08" w:rsidRDefault="00B71A08" w:rsidP="00763695">
      <w:r>
        <w:separator/>
      </w:r>
    </w:p>
  </w:footnote>
  <w:footnote w:type="continuationSeparator" w:id="0">
    <w:p w:rsidR="00B71A08" w:rsidRDefault="00B71A08" w:rsidP="00763695">
      <w:r>
        <w:continuationSeparator/>
      </w:r>
    </w:p>
  </w:footnote>
  <w:footnote w:id="1">
    <w:p w:rsidR="00763695" w:rsidRDefault="00763695" w:rsidP="0076369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3695" w:rsidRDefault="00763695" w:rsidP="0076369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12406765"/>
    <w:multiLevelType w:val="hybridMultilevel"/>
    <w:tmpl w:val="A4469BFA"/>
    <w:lvl w:ilvl="0" w:tplc="6EAE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695"/>
    <w:rsid w:val="00060E56"/>
    <w:rsid w:val="002F5FC1"/>
    <w:rsid w:val="00763695"/>
    <w:rsid w:val="009C5C6D"/>
    <w:rsid w:val="009D1DB4"/>
    <w:rsid w:val="00B7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3695"/>
  </w:style>
  <w:style w:type="paragraph" w:styleId="Cmsor1">
    <w:name w:val="heading 1"/>
    <w:basedOn w:val="Norml"/>
    <w:next w:val="Norml"/>
    <w:link w:val="Cmsor1Char"/>
    <w:qFormat/>
    <w:rsid w:val="002F5FC1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2F5FC1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2F5FC1"/>
    <w:pPr>
      <w:keepNext/>
      <w:numPr>
        <w:ilvl w:val="2"/>
        <w:numId w:val="9"/>
      </w:numPr>
      <w:spacing w:before="240" w:after="60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2F5FC1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2F5FC1"/>
    <w:pPr>
      <w:numPr>
        <w:ilvl w:val="4"/>
        <w:numId w:val="9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2F5FC1"/>
    <w:pPr>
      <w:numPr>
        <w:ilvl w:val="5"/>
        <w:numId w:val="9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2F5FC1"/>
    <w:pPr>
      <w:numPr>
        <w:ilvl w:val="6"/>
        <w:numId w:val="9"/>
      </w:num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qFormat/>
    <w:rsid w:val="002F5FC1"/>
    <w:pPr>
      <w:numPr>
        <w:ilvl w:val="7"/>
        <w:numId w:val="9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qFormat/>
    <w:rsid w:val="002F5FC1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F5FC1"/>
    <w:rPr>
      <w:rFonts w:ascii="Arial" w:hAnsi="Arial" w:cs="Arial"/>
      <w:b/>
      <w:bCs/>
      <w:kern w:val="28"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2F5FC1"/>
    <w:rPr>
      <w:rFonts w:ascii="Arial" w:hAnsi="Arial" w:cs="Arial"/>
      <w:b/>
      <w:bCs/>
      <w:i/>
      <w:iCs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2F5FC1"/>
    <w:rPr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2F5FC1"/>
    <w:rPr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rsid w:val="002F5FC1"/>
    <w:rPr>
      <w:rFonts w:ascii="Arial" w:hAnsi="Arial" w:cs="Arial"/>
      <w:sz w:val="22"/>
      <w:szCs w:val="22"/>
    </w:rPr>
  </w:style>
  <w:style w:type="character" w:customStyle="1" w:styleId="Cmsor6Char">
    <w:name w:val="Címsor 6 Char"/>
    <w:basedOn w:val="Bekezdsalapbettpusa"/>
    <w:link w:val="Cmsor6"/>
    <w:rsid w:val="002F5FC1"/>
    <w:rPr>
      <w:rFonts w:ascii="Arial" w:hAnsi="Arial" w:cs="Arial"/>
      <w:i/>
      <w:i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2F5FC1"/>
    <w:rPr>
      <w:rFonts w:ascii="Arial" w:hAnsi="Arial" w:cs="Arial"/>
    </w:rPr>
  </w:style>
  <w:style w:type="character" w:customStyle="1" w:styleId="Cmsor8Char">
    <w:name w:val="Címsor 8 Char"/>
    <w:basedOn w:val="Bekezdsalapbettpusa"/>
    <w:link w:val="Cmsor8"/>
    <w:rsid w:val="002F5FC1"/>
    <w:rPr>
      <w:rFonts w:ascii="Arial" w:hAnsi="Arial" w:cs="Arial"/>
      <w:i/>
      <w:iCs/>
    </w:rPr>
  </w:style>
  <w:style w:type="character" w:customStyle="1" w:styleId="Cmsor9Char">
    <w:name w:val="Címsor 9 Char"/>
    <w:basedOn w:val="Bekezdsalapbettpusa"/>
    <w:link w:val="Cmsor9"/>
    <w:rsid w:val="002F5FC1"/>
    <w:rPr>
      <w:rFonts w:ascii="Arial" w:hAnsi="Arial" w:cs="Arial"/>
      <w:i/>
      <w:iCs/>
      <w:sz w:val="18"/>
      <w:szCs w:val="18"/>
    </w:rPr>
  </w:style>
  <w:style w:type="paragraph" w:styleId="Cm">
    <w:name w:val="Title"/>
    <w:basedOn w:val="Norml"/>
    <w:link w:val="CmChar"/>
    <w:qFormat/>
    <w:rsid w:val="002F5FC1"/>
    <w:pPr>
      <w:spacing w:before="120"/>
      <w:ind w:left="284" w:hanging="284"/>
      <w:jc w:val="center"/>
    </w:pPr>
    <w:rPr>
      <w:b/>
      <w:bCs/>
      <w:smallCaps/>
      <w:sz w:val="24"/>
      <w:szCs w:val="24"/>
    </w:rPr>
  </w:style>
  <w:style w:type="character" w:customStyle="1" w:styleId="CmChar">
    <w:name w:val="Cím Char"/>
    <w:basedOn w:val="Bekezdsalapbettpusa"/>
    <w:link w:val="Cm"/>
    <w:rsid w:val="002F5FC1"/>
    <w:rPr>
      <w:b/>
      <w:bCs/>
      <w:smallCaps/>
      <w:sz w:val="24"/>
      <w:szCs w:val="24"/>
    </w:rPr>
  </w:style>
  <w:style w:type="paragraph" w:styleId="Alcm">
    <w:name w:val="Subtitle"/>
    <w:basedOn w:val="Norml"/>
    <w:link w:val="AlcmChar"/>
    <w:qFormat/>
    <w:rsid w:val="002F5FC1"/>
    <w:pPr>
      <w:spacing w:after="60"/>
      <w:jc w:val="center"/>
      <w:outlineLvl w:val="1"/>
    </w:pPr>
    <w:rPr>
      <w:rFonts w:ascii="Arial" w:hAnsi="Arial" w:cs="Arial"/>
      <w:sz w:val="24"/>
      <w:szCs w:val="24"/>
      <w:lang w:val="fr-FR" w:eastAsia="fr-FR"/>
    </w:rPr>
  </w:style>
  <w:style w:type="character" w:customStyle="1" w:styleId="AlcmChar">
    <w:name w:val="Alcím Char"/>
    <w:basedOn w:val="Bekezdsalapbettpusa"/>
    <w:link w:val="Alcm"/>
    <w:rsid w:val="002F5FC1"/>
    <w:rPr>
      <w:rFonts w:ascii="Arial" w:hAnsi="Arial" w:cs="Arial"/>
      <w:sz w:val="24"/>
      <w:szCs w:val="24"/>
      <w:lang w:val="fr-FR" w:eastAsia="fr-FR"/>
    </w:rPr>
  </w:style>
  <w:style w:type="character" w:styleId="Kiemels2">
    <w:name w:val="Strong"/>
    <w:basedOn w:val="Bekezdsalapbettpusa"/>
    <w:qFormat/>
    <w:rsid w:val="002F5FC1"/>
    <w:rPr>
      <w:b/>
      <w:bCs/>
    </w:rPr>
  </w:style>
  <w:style w:type="character" w:styleId="Kiemels">
    <w:name w:val="Emphasis"/>
    <w:basedOn w:val="Bekezdsalapbettpusa"/>
    <w:qFormat/>
    <w:rsid w:val="002F5FC1"/>
    <w:rPr>
      <w:i/>
      <w:iCs/>
    </w:rPr>
  </w:style>
  <w:style w:type="paragraph" w:styleId="Nincstrkz">
    <w:name w:val="No Spacing"/>
    <w:link w:val="NincstrkzChar"/>
    <w:uiPriority w:val="99"/>
    <w:qFormat/>
    <w:rsid w:val="002F5FC1"/>
    <w:rPr>
      <w:rFonts w:ascii="Calibri" w:hAnsi="Calibri" w:cs="Calibri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2F5FC1"/>
    <w:rPr>
      <w:rFonts w:ascii="Calibri" w:hAnsi="Calibri" w:cs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2F5F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qFormat/>
    <w:rsid w:val="002F5FC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lang w:eastAsia="en-US"/>
    </w:rPr>
  </w:style>
  <w:style w:type="character" w:styleId="Lbjegyzet-hivatkozs">
    <w:name w:val="footnote reference"/>
    <w:basedOn w:val="Bekezdsalapbettpusa"/>
    <w:semiHidden/>
    <w:rsid w:val="0076369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6369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63695"/>
  </w:style>
  <w:style w:type="paragraph" w:styleId="Szvegtrzs2">
    <w:name w:val="Body Text 2"/>
    <w:basedOn w:val="Norml"/>
    <w:link w:val="Szvegtrzs2Char"/>
    <w:rsid w:val="00763695"/>
    <w:pPr>
      <w:jc w:val="center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76369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1643</Characters>
  <Application>Microsoft Office Word</Application>
  <DocSecurity>0</DocSecurity>
  <Lines>13</Lines>
  <Paragraphs>3</Paragraphs>
  <ScaleCrop>false</ScaleCrop>
  <Company>EKF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</cp:revision>
  <dcterms:created xsi:type="dcterms:W3CDTF">2012-06-29T09:01:00Z</dcterms:created>
  <dcterms:modified xsi:type="dcterms:W3CDTF">2012-06-29T09:02:00Z</dcterms:modified>
</cp:coreProperties>
</file>