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79" w:rsidRPr="00580879" w:rsidRDefault="00580879" w:rsidP="00580879">
      <w:pPr>
        <w:spacing w:after="12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9537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4414"/>
        <w:gridCol w:w="2694"/>
        <w:gridCol w:w="2429"/>
      </w:tblGrid>
      <w:tr w:rsidR="00580879" w:rsidRPr="00580879" w:rsidTr="00F12072"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79" w:rsidRPr="00580879" w:rsidRDefault="00580879" w:rsidP="005808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</w:pPr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</w:t>
            </w: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neve: </w:t>
            </w:r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  <w:t>Genetika I.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79" w:rsidRPr="00580879" w:rsidRDefault="00580879" w:rsidP="005808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</w:pPr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Kódja: </w:t>
            </w:r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  <w:t>NBT_BI115G2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879" w:rsidRPr="00580879" w:rsidRDefault="00580879" w:rsidP="00580879">
            <w:pPr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</w:pPr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</w:t>
            </w: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száma:</w:t>
            </w:r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  <w:t>2</w:t>
            </w:r>
          </w:p>
        </w:tc>
      </w:tr>
      <w:tr w:rsidR="00580879" w:rsidRPr="00580879" w:rsidTr="00F12072">
        <w:tblPrEx>
          <w:tblCellMar>
            <w:top w:w="57" w:type="dxa"/>
            <w:bottom w:w="57" w:type="dxa"/>
          </w:tblCellMar>
        </w:tblPrEx>
        <w:tc>
          <w:tcPr>
            <w:tcW w:w="9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879" w:rsidRPr="00580879" w:rsidRDefault="00580879" w:rsidP="00580879">
            <w:pPr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</w:pP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tanóra típusa</w:t>
            </w: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ea</w:t>
            </w:r>
            <w:proofErr w:type="spellEnd"/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/ szem. / </w:t>
            </w:r>
            <w:proofErr w:type="spellStart"/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00"/>
                <w:lang w:eastAsia="hu-HU"/>
              </w:rPr>
              <w:t>gyak</w:t>
            </w:r>
            <w:proofErr w:type="spellEnd"/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00"/>
                <w:lang w:eastAsia="hu-HU"/>
              </w:rPr>
              <w:t>.</w:t>
            </w: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  <w:t>30</w:t>
            </w:r>
          </w:p>
        </w:tc>
      </w:tr>
      <w:tr w:rsidR="00580879" w:rsidRPr="00580879" w:rsidTr="00F12072">
        <w:tblPrEx>
          <w:tblCellMar>
            <w:top w:w="57" w:type="dxa"/>
            <w:bottom w:w="57" w:type="dxa"/>
          </w:tblCellMar>
        </w:tblPrEx>
        <w:tc>
          <w:tcPr>
            <w:tcW w:w="9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879" w:rsidRPr="00580879" w:rsidRDefault="00580879" w:rsidP="00580879">
            <w:pPr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</w:pP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/ </w:t>
            </w:r>
            <w:proofErr w:type="spellStart"/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/ </w:t>
            </w:r>
            <w:proofErr w:type="gramStart"/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  <w:t>gyj</w:t>
            </w:r>
            <w:proofErr w:type="spellEnd"/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  <w:t>.</w:t>
            </w:r>
          </w:p>
        </w:tc>
      </w:tr>
      <w:tr w:rsidR="00580879" w:rsidRPr="00580879" w:rsidTr="00F12072">
        <w:tblPrEx>
          <w:tblCellMar>
            <w:top w:w="57" w:type="dxa"/>
            <w:bottom w:w="57" w:type="dxa"/>
          </w:tblCellMar>
        </w:tblPrEx>
        <w:tc>
          <w:tcPr>
            <w:tcW w:w="9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879" w:rsidRPr="00580879" w:rsidRDefault="00580879" w:rsidP="005808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</w:pP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  <w:t>5.</w:t>
            </w:r>
            <w:r w:rsidR="000C501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  <w:t xml:space="preserve"> (osztatlan tanári képzésben 3.)</w:t>
            </w:r>
          </w:p>
        </w:tc>
      </w:tr>
      <w:tr w:rsidR="00580879" w:rsidRPr="00580879" w:rsidTr="00F12072">
        <w:tblPrEx>
          <w:tblCellMar>
            <w:top w:w="57" w:type="dxa"/>
            <w:bottom w:w="57" w:type="dxa"/>
          </w:tblCellMar>
        </w:tblPrEx>
        <w:tc>
          <w:tcPr>
            <w:tcW w:w="9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879" w:rsidRDefault="00580879" w:rsidP="005808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</w:pP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580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  <w:t>NBT_BI170K2</w:t>
            </w:r>
          </w:p>
          <w:p w:rsidR="000C5012" w:rsidRPr="00580879" w:rsidRDefault="000C5012" w:rsidP="005808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  <w:t>(osztatlan tanári képzésben: -)</w:t>
            </w:r>
            <w:bookmarkStart w:id="0" w:name="_GoBack"/>
            <w:bookmarkEnd w:id="0"/>
          </w:p>
        </w:tc>
      </w:tr>
      <w:tr w:rsidR="00580879" w:rsidRPr="00580879" w:rsidTr="00F12072">
        <w:tblPrEx>
          <w:tblCellMar>
            <w:top w:w="57" w:type="dxa"/>
            <w:bottom w:w="57" w:type="dxa"/>
          </w:tblCellMar>
        </w:tblPrEx>
        <w:tc>
          <w:tcPr>
            <w:tcW w:w="9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879" w:rsidRPr="00580879" w:rsidRDefault="00580879" w:rsidP="00580879">
            <w:pPr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Tantárgy-leírás</w:t>
            </w: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 és a kialakítandó kompetenciák</w:t>
            </w: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informáló leírása</w:t>
            </w:r>
          </w:p>
        </w:tc>
      </w:tr>
      <w:tr w:rsidR="00580879" w:rsidRPr="00580879" w:rsidTr="00F12072">
        <w:tblPrEx>
          <w:tblCellMar>
            <w:top w:w="57" w:type="dxa"/>
            <w:bottom w:w="57" w:type="dxa"/>
          </w:tblCellMar>
        </w:tblPrEx>
        <w:trPr>
          <w:trHeight w:val="630"/>
        </w:trPr>
        <w:tc>
          <w:tcPr>
            <w:tcW w:w="9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80879" w:rsidRPr="00580879" w:rsidRDefault="00580879" w:rsidP="00580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Vírusok és baktériumok genetikai analízise. Az öröklődés sejttani alapjai. Mendeli genetika.  Eltérések a Mendel szabályoktól. Az ivari kromoszómás jellegek öröklődése. Genetikai térképezés. </w:t>
            </w:r>
            <w:proofErr w:type="spellStart"/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Extranukleáris</w:t>
            </w:r>
            <w:proofErr w:type="spellEnd"/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öröklődés. Humángenetika. A génműködés szabályozása. A </w:t>
            </w:r>
            <w:proofErr w:type="spellStart"/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differenciáció</w:t>
            </w:r>
            <w:proofErr w:type="spellEnd"/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genetikai szabályozása. Mutáció. Mobilis genetikai elemek. A kvantitatív jellegek öröklődése.</w:t>
            </w:r>
          </w:p>
          <w:p w:rsidR="00580879" w:rsidRPr="00580879" w:rsidRDefault="00580879" w:rsidP="00580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kurzus teljesítése során megszerezhető szakmai kompetenciák:</w:t>
            </w:r>
          </w:p>
          <w:p w:rsidR="00580879" w:rsidRPr="00580879" w:rsidRDefault="00580879" w:rsidP="00580879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Sajátos, biológia szakterületi kompetenciák: 1, 2, 3, 4, 5, 6</w:t>
            </w:r>
          </w:p>
        </w:tc>
      </w:tr>
      <w:tr w:rsidR="00580879" w:rsidRPr="00580879" w:rsidTr="00F12072">
        <w:tblPrEx>
          <w:tblCellMar>
            <w:top w:w="57" w:type="dxa"/>
            <w:bottom w:w="57" w:type="dxa"/>
          </w:tblCellMar>
        </w:tblPrEx>
        <w:tc>
          <w:tcPr>
            <w:tcW w:w="9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879" w:rsidRPr="00580879" w:rsidRDefault="00580879" w:rsidP="005808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580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580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5808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ISBN).</w:t>
            </w:r>
          </w:p>
        </w:tc>
      </w:tr>
      <w:tr w:rsidR="00580879" w:rsidRPr="00580879" w:rsidTr="00F12072">
        <w:tblPrEx>
          <w:tblCellMar>
            <w:top w:w="57" w:type="dxa"/>
            <w:bottom w:w="57" w:type="dxa"/>
          </w:tblCellMar>
        </w:tblPrEx>
        <w:tc>
          <w:tcPr>
            <w:tcW w:w="9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80879" w:rsidRPr="00580879" w:rsidRDefault="00580879" w:rsidP="005808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80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Kötelező irodalom:</w:t>
            </w:r>
          </w:p>
          <w:p w:rsidR="00580879" w:rsidRPr="00580879" w:rsidRDefault="00580879" w:rsidP="005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80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Heszky</w:t>
            </w:r>
            <w:proofErr w:type="spellEnd"/>
            <w:r w:rsidRPr="00580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L, </w:t>
            </w:r>
            <w:proofErr w:type="spellStart"/>
            <w:r w:rsidRPr="00580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Galli</w:t>
            </w:r>
            <w:proofErr w:type="spellEnd"/>
            <w:r w:rsidRPr="00580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80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Zs</w:t>
            </w:r>
            <w:proofErr w:type="spellEnd"/>
            <w:r w:rsidRPr="00580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: A genetika alapjai. Szent István Egyetem, 2008</w:t>
            </w:r>
          </w:p>
          <w:p w:rsidR="00580879" w:rsidRPr="00580879" w:rsidRDefault="00580879" w:rsidP="00580879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Weaver</w:t>
            </w:r>
            <w:proofErr w:type="spellEnd"/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H: Genetika. </w:t>
            </w:r>
            <w:proofErr w:type="spellStart"/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Panem</w:t>
            </w:r>
            <w:proofErr w:type="spellEnd"/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McGraw-Hill</w:t>
            </w:r>
            <w:proofErr w:type="spellEnd"/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K, 2000</w:t>
            </w:r>
          </w:p>
          <w:p w:rsidR="00580879" w:rsidRPr="00580879" w:rsidRDefault="00580879" w:rsidP="005808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580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Ridley M: Génjeink - Egy faj önéletrajza 23 fejezetben, </w:t>
            </w:r>
            <w:r w:rsidRPr="005808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Akkord kiadó 2002</w:t>
            </w:r>
          </w:p>
          <w:p w:rsidR="00580879" w:rsidRPr="00580879" w:rsidRDefault="00580879" w:rsidP="00580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irodalom:</w:t>
            </w:r>
          </w:p>
          <w:p w:rsidR="00580879" w:rsidRPr="00580879" w:rsidRDefault="00580879" w:rsidP="0058087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hu-HU"/>
              </w:rPr>
            </w:pPr>
            <w:r w:rsidRPr="00580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Watson J D: DNS – az élet titka. HVG Kiadói </w:t>
            </w:r>
            <w:proofErr w:type="spellStart"/>
            <w:r w:rsidRPr="00580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Zrt</w:t>
            </w:r>
            <w:proofErr w:type="spellEnd"/>
            <w:r w:rsidRPr="00580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 2004</w:t>
            </w:r>
          </w:p>
        </w:tc>
      </w:tr>
      <w:tr w:rsidR="00580879" w:rsidRPr="00580879" w:rsidTr="00F12072">
        <w:tblPrEx>
          <w:tblCellMar>
            <w:top w:w="57" w:type="dxa"/>
            <w:bottom w:w="57" w:type="dxa"/>
          </w:tblCellMar>
        </w:tblPrEx>
        <w:trPr>
          <w:trHeight w:val="338"/>
        </w:trPr>
        <w:tc>
          <w:tcPr>
            <w:tcW w:w="9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879" w:rsidRPr="00580879" w:rsidRDefault="00580879" w:rsidP="00580879">
            <w:pPr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</w:pPr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580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  <w:t>dr. Pál Károly, tudományos munkatárs, PhD</w:t>
            </w:r>
          </w:p>
        </w:tc>
      </w:tr>
      <w:tr w:rsidR="00580879" w:rsidRPr="00580879" w:rsidTr="00F12072">
        <w:tblPrEx>
          <w:tblCellMar>
            <w:top w:w="57" w:type="dxa"/>
            <w:bottom w:w="57" w:type="dxa"/>
          </w:tblCellMar>
        </w:tblPrEx>
        <w:trPr>
          <w:trHeight w:val="337"/>
        </w:trPr>
        <w:tc>
          <w:tcPr>
            <w:tcW w:w="9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879" w:rsidRPr="00580879" w:rsidRDefault="00580879" w:rsidP="00580879">
            <w:pPr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580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580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  <w:t xml:space="preserve">dr. </w:t>
            </w:r>
            <w:proofErr w:type="spellStart"/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  <w:t>Naár</w:t>
            </w:r>
            <w:proofErr w:type="spellEnd"/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  <w:t xml:space="preserve"> Zoltán, főiskolai tanár, </w:t>
            </w:r>
            <w:proofErr w:type="spellStart"/>
            <w:r w:rsidRPr="0058087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hu-HU"/>
              </w:rPr>
              <w:t>CSc</w:t>
            </w:r>
            <w:proofErr w:type="spellEnd"/>
          </w:p>
        </w:tc>
      </w:tr>
    </w:tbl>
    <w:p w:rsidR="00580879" w:rsidRPr="00580879" w:rsidRDefault="00580879" w:rsidP="00580879">
      <w:pPr>
        <w:spacing w:after="12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C572C" w:rsidRDefault="00FC572C"/>
    <w:sectPr w:rsidR="00FC5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5E7" w:rsidRDefault="003075E7" w:rsidP="00580879">
      <w:pPr>
        <w:spacing w:after="0" w:line="240" w:lineRule="auto"/>
      </w:pPr>
      <w:r>
        <w:separator/>
      </w:r>
    </w:p>
  </w:endnote>
  <w:endnote w:type="continuationSeparator" w:id="0">
    <w:p w:rsidR="003075E7" w:rsidRDefault="003075E7" w:rsidP="0058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5E7" w:rsidRDefault="003075E7" w:rsidP="00580879">
      <w:pPr>
        <w:spacing w:after="0" w:line="240" w:lineRule="auto"/>
      </w:pPr>
      <w:r>
        <w:separator/>
      </w:r>
    </w:p>
  </w:footnote>
  <w:footnote w:type="continuationSeparator" w:id="0">
    <w:p w:rsidR="003075E7" w:rsidRDefault="003075E7" w:rsidP="00580879">
      <w:pPr>
        <w:spacing w:after="0" w:line="240" w:lineRule="auto"/>
      </w:pPr>
      <w:r>
        <w:continuationSeparator/>
      </w:r>
    </w:p>
  </w:footnote>
  <w:footnote w:id="1">
    <w:p w:rsidR="00580879" w:rsidRDefault="00580879" w:rsidP="00580879">
      <w:pPr>
        <w:pStyle w:val="Lbjegyzetszveg"/>
        <w:rPr>
          <w:rFonts w:ascii="Times" w:hAnsi="Times" w:cs="Times"/>
        </w:rPr>
      </w:pPr>
      <w:r>
        <w:rPr>
          <w:rStyle w:val="FootnoteCharacters"/>
        </w:rPr>
        <w:footnoteRef/>
      </w:r>
      <w:r>
        <w:rPr>
          <w:rFonts w:ascii="Times" w:hAnsi="Times" w:cs="Times"/>
          <w:b/>
          <w:bCs/>
        </w:rPr>
        <w:t>Ftv. 147. §</w:t>
      </w:r>
      <w:r>
        <w:t xml:space="preserve"> </w:t>
      </w:r>
      <w:r>
        <w:rPr>
          <w:rFonts w:ascii="Times" w:hAnsi="Times" w:cs="Times"/>
          <w:i/>
          <w:iCs/>
        </w:rPr>
        <w:t xml:space="preserve">tanóra: </w:t>
      </w:r>
      <w:r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80879" w:rsidRDefault="00580879" w:rsidP="00580879">
      <w:pPr>
        <w:pStyle w:val="Lbjegyzetszveg"/>
      </w:pPr>
      <w:r>
        <w:rPr>
          <w:rStyle w:val="FootnoteCharacters"/>
        </w:rPr>
        <w:footnoteRef/>
      </w:r>
      <w:proofErr w:type="gramStart"/>
      <w:r>
        <w:t>pl.</w:t>
      </w:r>
      <w:proofErr w:type="gramEnd"/>
      <w:r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79"/>
    <w:rsid w:val="000C5012"/>
    <w:rsid w:val="003075E7"/>
    <w:rsid w:val="00580879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580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58087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FootnoteCharacters">
    <w:name w:val="Footnote Characters"/>
    <w:basedOn w:val="Bekezdsalapbettpusa"/>
    <w:rsid w:val="005808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580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58087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FootnoteCharacters">
    <w:name w:val="Footnote Characters"/>
    <w:basedOn w:val="Bekezdsalapbettpusa"/>
    <w:rsid w:val="005808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Marschall Marianna, Növényélettani Tanszék</dc:creator>
  <cp:lastModifiedBy>User</cp:lastModifiedBy>
  <cp:revision>2</cp:revision>
  <dcterms:created xsi:type="dcterms:W3CDTF">2013-06-30T17:53:00Z</dcterms:created>
  <dcterms:modified xsi:type="dcterms:W3CDTF">2013-06-30T17:56:00Z</dcterms:modified>
</cp:coreProperties>
</file>