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00" w:rsidRDefault="00EE5200" w:rsidP="00EE52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EE5200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E5200" w:rsidRDefault="00EE5200" w:rsidP="008B5921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E5200" w:rsidRPr="00A2108F" w:rsidRDefault="00EE5200" w:rsidP="008B5921">
            <w:pPr>
              <w:rPr>
                <w:bCs/>
                <w:sz w:val="24"/>
                <w:szCs w:val="24"/>
              </w:rPr>
            </w:pPr>
            <w:r w:rsidRPr="00BA4DF1">
              <w:rPr>
                <w:b/>
                <w:sz w:val="24"/>
                <w:szCs w:val="24"/>
              </w:rPr>
              <w:t>Az iskola előtti fejlesztés intézményei, programjai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0" w:rsidRPr="00A35237" w:rsidRDefault="00EE5200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C120A0">
              <w:rPr>
                <w:b/>
                <w:sz w:val="24"/>
                <w:szCs w:val="24"/>
              </w:rPr>
              <w:t xml:space="preserve"> NBP_PD118G2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E5200" w:rsidRPr="00A35237" w:rsidRDefault="00EE5200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EE5200" w:rsidRPr="00A35237" w:rsidTr="008B5921">
        <w:tc>
          <w:tcPr>
            <w:tcW w:w="9180" w:type="dxa"/>
            <w:gridSpan w:val="3"/>
          </w:tcPr>
          <w:p w:rsidR="00EE5200" w:rsidRPr="00A35237" w:rsidRDefault="00EE5200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>: szeminárium, heti 2 óra</w:t>
            </w:r>
          </w:p>
        </w:tc>
      </w:tr>
      <w:tr w:rsidR="00EE5200" w:rsidRPr="00A35237" w:rsidTr="008B5921">
        <w:tc>
          <w:tcPr>
            <w:tcW w:w="9180" w:type="dxa"/>
            <w:gridSpan w:val="3"/>
          </w:tcPr>
          <w:p w:rsidR="00EE5200" w:rsidRPr="00A35237" w:rsidRDefault="00EE5200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BA4DF1">
              <w:rPr>
                <w:sz w:val="24"/>
                <w:szCs w:val="24"/>
              </w:rPr>
              <w:t>gyakorlati jegy</w:t>
            </w:r>
          </w:p>
        </w:tc>
      </w:tr>
      <w:tr w:rsidR="00EE5200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E5200" w:rsidRPr="00A35237" w:rsidRDefault="00EE5200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</w:t>
            </w:r>
            <w:proofErr w:type="gramStart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.V-</w:t>
            </w:r>
            <w:proofErr w:type="gramEnd"/>
            <w:r>
              <w:rPr>
                <w:b/>
                <w:sz w:val="24"/>
                <w:szCs w:val="24"/>
              </w:rPr>
              <w:t xml:space="preserve"> VI.</w:t>
            </w:r>
          </w:p>
        </w:tc>
      </w:tr>
      <w:tr w:rsidR="00EE5200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E5200" w:rsidRPr="00A35237" w:rsidRDefault="00EE5200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</w:t>
            </w:r>
          </w:p>
        </w:tc>
      </w:tr>
      <w:tr w:rsidR="00EE5200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E5200" w:rsidRPr="00A35237" w:rsidRDefault="00EE5200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EE5200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E5200" w:rsidRPr="00C120A0" w:rsidRDefault="00EE5200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A tantárgy oktatásának célja:</w:t>
            </w:r>
          </w:p>
          <w:p w:rsidR="00EE5200" w:rsidRPr="00C120A0" w:rsidRDefault="00EE5200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 xml:space="preserve">A tantárgy célja, hogy a hallgatók áttekintést kapjanak a 0-6 éves korosztály intézményes szocializációjának jellegzetességeiről, annak </w:t>
            </w:r>
            <w:proofErr w:type="spellStart"/>
            <w:r w:rsidRPr="00C120A0">
              <w:rPr>
                <w:bCs/>
                <w:sz w:val="24"/>
                <w:szCs w:val="24"/>
              </w:rPr>
              <w:t>fejlődéslélektani</w:t>
            </w:r>
            <w:proofErr w:type="spellEnd"/>
            <w:r w:rsidRPr="00C120A0">
              <w:rPr>
                <w:bCs/>
                <w:sz w:val="24"/>
                <w:szCs w:val="24"/>
              </w:rPr>
              <w:t xml:space="preserve"> hátteréről. Ismerjék meg az iskola előtti ellátását célzó nevelési intézmények működését, az ott folyó nevelő –oktató - fejlesztő munkát.</w:t>
            </w:r>
          </w:p>
          <w:p w:rsidR="00EE5200" w:rsidRPr="00C120A0" w:rsidRDefault="00EE5200" w:rsidP="008B5921">
            <w:pPr>
              <w:rPr>
                <w:b/>
                <w:bCs/>
                <w:sz w:val="24"/>
                <w:szCs w:val="24"/>
              </w:rPr>
            </w:pPr>
          </w:p>
          <w:p w:rsidR="00EE5200" w:rsidRPr="00C120A0" w:rsidRDefault="00EE5200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Tantárgytartalom:</w:t>
            </w:r>
          </w:p>
          <w:p w:rsidR="00EE5200" w:rsidRPr="00C120A0" w:rsidRDefault="00EE5200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A 0-6éves korosztály intézményes szocializációjának általános jellemzői</w:t>
            </w:r>
          </w:p>
          <w:p w:rsidR="00EE5200" w:rsidRPr="00C120A0" w:rsidRDefault="00EE5200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A 0-6éves korosztály intézményes nevelésének általános jellemzői</w:t>
            </w:r>
          </w:p>
          <w:p w:rsidR="00EE5200" w:rsidRPr="00C120A0" w:rsidRDefault="00EE5200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Az iskola előtti nevelési intézmények: a bölcsőde</w:t>
            </w:r>
          </w:p>
          <w:p w:rsidR="00EE5200" w:rsidRPr="00C120A0" w:rsidRDefault="00EE5200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 xml:space="preserve">A bölcsődés korosztály nevelését megalapozó </w:t>
            </w:r>
            <w:proofErr w:type="spellStart"/>
            <w:r w:rsidRPr="00C120A0">
              <w:rPr>
                <w:bCs/>
                <w:sz w:val="24"/>
                <w:szCs w:val="24"/>
              </w:rPr>
              <w:t>fejlődéslélektani</w:t>
            </w:r>
            <w:proofErr w:type="spellEnd"/>
            <w:r w:rsidRPr="00C120A0">
              <w:rPr>
                <w:bCs/>
                <w:sz w:val="24"/>
                <w:szCs w:val="24"/>
              </w:rPr>
              <w:t xml:space="preserve"> ismeretek</w:t>
            </w:r>
          </w:p>
          <w:p w:rsidR="00EE5200" w:rsidRPr="00C120A0" w:rsidRDefault="00EE5200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A csecsemő és kisgyerek gondozók, nevelők nevelési- fejlesztési feladatai, lehetőségei</w:t>
            </w:r>
          </w:p>
          <w:p w:rsidR="00EE5200" w:rsidRPr="00C120A0" w:rsidRDefault="00EE5200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 xml:space="preserve">A bölcsőde és az óvoda közötti átmenet segítése </w:t>
            </w:r>
          </w:p>
          <w:p w:rsidR="00EE5200" w:rsidRPr="00C120A0" w:rsidRDefault="00EE5200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Az iskola előtti nevelési</w:t>
            </w:r>
            <w:bookmarkStart w:id="0" w:name="_GoBack"/>
            <w:bookmarkEnd w:id="0"/>
            <w:r w:rsidRPr="00C120A0">
              <w:rPr>
                <w:bCs/>
                <w:sz w:val="24"/>
                <w:szCs w:val="24"/>
              </w:rPr>
              <w:t xml:space="preserve"> intézmények: az óvoda</w:t>
            </w:r>
          </w:p>
          <w:p w:rsidR="00EE5200" w:rsidRPr="00C120A0" w:rsidRDefault="00EE5200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 xml:space="preserve">Az óvodás korosztály nevelését megalapozó </w:t>
            </w:r>
            <w:proofErr w:type="spellStart"/>
            <w:r w:rsidRPr="00C120A0">
              <w:rPr>
                <w:bCs/>
                <w:sz w:val="24"/>
                <w:szCs w:val="24"/>
              </w:rPr>
              <w:t>fejlődéslélektani</w:t>
            </w:r>
            <w:proofErr w:type="spellEnd"/>
            <w:r w:rsidRPr="00C120A0">
              <w:rPr>
                <w:bCs/>
                <w:sz w:val="24"/>
                <w:szCs w:val="24"/>
              </w:rPr>
              <w:t xml:space="preserve"> ismeretek</w:t>
            </w:r>
          </w:p>
          <w:p w:rsidR="00EE5200" w:rsidRPr="00C120A0" w:rsidRDefault="00EE5200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Az óvónők nevelési- oktatási - fejlesztési feladatai, lehetőségei</w:t>
            </w:r>
          </w:p>
          <w:p w:rsidR="00EE5200" w:rsidRPr="00C120A0" w:rsidRDefault="00EE5200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 xml:space="preserve">Óvodai Nevelés Országos Alapprogramja. </w:t>
            </w:r>
          </w:p>
          <w:p w:rsidR="00EE5200" w:rsidRPr="00C120A0" w:rsidRDefault="00EE5200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Az óvoda és az iskola közötti átmenet segítése</w:t>
            </w:r>
          </w:p>
          <w:p w:rsidR="00EE5200" w:rsidRPr="00C120A0" w:rsidRDefault="00EE5200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alternatív ellátás formái</w:t>
            </w:r>
          </w:p>
          <w:p w:rsidR="00EE5200" w:rsidRPr="00C120A0" w:rsidRDefault="00EE5200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egyéni bánásmódot igénylő gyerekek, fejlesztésük a bölcsödében és az óvodában</w:t>
            </w:r>
          </w:p>
          <w:p w:rsidR="00EE5200" w:rsidRPr="00BA4DF1" w:rsidRDefault="00EE5200" w:rsidP="008B5921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 w:rsidRPr="00BA4DF1">
              <w:rPr>
                <w:b/>
                <w:sz w:val="24"/>
                <w:szCs w:val="24"/>
              </w:rPr>
              <w:t>Kialakítandó kompetenciák:</w:t>
            </w:r>
          </w:p>
          <w:p w:rsidR="00EE5200" w:rsidRPr="00BA4DF1" w:rsidRDefault="00EE5200" w:rsidP="008B59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A4DF1">
              <w:rPr>
                <w:sz w:val="24"/>
                <w:szCs w:val="24"/>
              </w:rPr>
              <w:t xml:space="preserve">Az iskola előtti intézményes nevelés </w:t>
            </w:r>
            <w:r>
              <w:rPr>
                <w:sz w:val="24"/>
                <w:szCs w:val="24"/>
              </w:rPr>
              <w:t>átlátása, szakmaközi kapcsolatok kialakításának képessége. Szakszerű kommunikáció a különböző szakmák képviselői között</w:t>
            </w:r>
          </w:p>
        </w:tc>
      </w:tr>
      <w:tr w:rsidR="00EE5200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E5200" w:rsidRPr="00A35237" w:rsidRDefault="00EE5200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EE5200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E5200" w:rsidRPr="00C120A0" w:rsidRDefault="00EE5200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EE5200" w:rsidRPr="00C120A0" w:rsidRDefault="00EE5200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 xml:space="preserve">Óvodai Nevelés Országos Alapprogramja. Művelődési és Közoktatási Minisztérium. </w:t>
            </w:r>
            <w:proofErr w:type="spellStart"/>
            <w:r w:rsidRPr="00C120A0">
              <w:rPr>
                <w:bCs/>
                <w:sz w:val="24"/>
                <w:szCs w:val="24"/>
              </w:rPr>
              <w:t>Slmic</w:t>
            </w:r>
            <w:proofErr w:type="spellEnd"/>
            <w:r w:rsidRPr="00C120A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120A0">
              <w:rPr>
                <w:bCs/>
                <w:sz w:val="24"/>
                <w:szCs w:val="24"/>
              </w:rPr>
              <w:t>Interprint</w:t>
            </w:r>
            <w:proofErr w:type="spellEnd"/>
            <w:r w:rsidRPr="00C120A0">
              <w:rPr>
                <w:bCs/>
                <w:sz w:val="24"/>
                <w:szCs w:val="24"/>
              </w:rPr>
              <w:t xml:space="preserve"> Nyomda. Bp. 1996.</w:t>
            </w:r>
          </w:p>
          <w:p w:rsidR="00EE5200" w:rsidRPr="00C120A0" w:rsidRDefault="00EE5200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Hegyi Ildikó: Fejlődési lépcsőfokok óvodáskorban OKKER 1998.</w:t>
            </w:r>
          </w:p>
          <w:p w:rsidR="00EE5200" w:rsidRPr="00C120A0" w:rsidRDefault="00EE5200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 xml:space="preserve">Porkolábné Balogh Katalin: Kudarc nélkül az iskolában. </w:t>
            </w:r>
            <w:proofErr w:type="spellStart"/>
            <w:r w:rsidRPr="00C120A0">
              <w:rPr>
                <w:bCs/>
                <w:sz w:val="24"/>
                <w:szCs w:val="24"/>
              </w:rPr>
              <w:t>Alex-typo</w:t>
            </w:r>
            <w:proofErr w:type="spellEnd"/>
            <w:r w:rsidRPr="00C120A0">
              <w:rPr>
                <w:bCs/>
                <w:sz w:val="24"/>
                <w:szCs w:val="24"/>
              </w:rPr>
              <w:t xml:space="preserve"> Bp. 1992.</w:t>
            </w:r>
          </w:p>
          <w:p w:rsidR="00EE5200" w:rsidRPr="00C120A0" w:rsidRDefault="00EE5200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Cole M. – Cole S</w:t>
            </w:r>
            <w:proofErr w:type="gramStart"/>
            <w:r w:rsidRPr="00C120A0">
              <w:rPr>
                <w:bCs/>
                <w:sz w:val="24"/>
                <w:szCs w:val="24"/>
              </w:rPr>
              <w:t>.:</w:t>
            </w:r>
            <w:proofErr w:type="gramEnd"/>
            <w:r w:rsidRPr="00C120A0">
              <w:rPr>
                <w:bCs/>
                <w:sz w:val="24"/>
                <w:szCs w:val="24"/>
              </w:rPr>
              <w:t xml:space="preserve"> Fejlődéslélektan. Osiris 1997.</w:t>
            </w:r>
          </w:p>
          <w:p w:rsidR="00EE5200" w:rsidRPr="00C120A0" w:rsidRDefault="00EE5200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Fejlesztő pedagógia (szerk. Martonné Tamás Márta). ELTE Eötvös Kiadó 2002.</w:t>
            </w:r>
          </w:p>
          <w:p w:rsidR="00EE5200" w:rsidRPr="00A35237" w:rsidRDefault="00EE5200" w:rsidP="008B5921">
            <w:pPr>
              <w:jc w:val="both"/>
              <w:rPr>
                <w:sz w:val="22"/>
                <w:szCs w:val="22"/>
              </w:rPr>
            </w:pPr>
          </w:p>
        </w:tc>
      </w:tr>
      <w:tr w:rsidR="00EE5200" w:rsidRPr="00A35237" w:rsidTr="008B5921">
        <w:trPr>
          <w:trHeight w:val="338"/>
        </w:trPr>
        <w:tc>
          <w:tcPr>
            <w:tcW w:w="9180" w:type="dxa"/>
            <w:gridSpan w:val="3"/>
          </w:tcPr>
          <w:p w:rsidR="00EE5200" w:rsidRPr="00BE30D7" w:rsidRDefault="00EE5200" w:rsidP="008B5921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felelőse: Dr. Virág Irén</w:t>
            </w:r>
          </w:p>
        </w:tc>
      </w:tr>
      <w:tr w:rsidR="00EE5200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E5200" w:rsidRPr="00BE30D7" w:rsidRDefault="00EE5200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k): Jászi Éva</w:t>
            </w:r>
          </w:p>
        </w:tc>
      </w:tr>
    </w:tbl>
    <w:p w:rsidR="00EE5200" w:rsidRDefault="00EE5200" w:rsidP="00EE5200"/>
    <w:p w:rsidR="003F22FA" w:rsidRDefault="003F22FA"/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00"/>
    <w:rsid w:val="003F22FA"/>
    <w:rsid w:val="00E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5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5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2013-06-13T09:08:00Z</dcterms:created>
  <dcterms:modified xsi:type="dcterms:W3CDTF">2013-06-13T09:08:00Z</dcterms:modified>
</cp:coreProperties>
</file>