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0" w:rsidRDefault="00353090" w:rsidP="0035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53090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3090" w:rsidRDefault="00353090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3090" w:rsidRPr="00BE225D" w:rsidRDefault="00353090" w:rsidP="008B5921">
            <w:pPr>
              <w:rPr>
                <w:b/>
                <w:bCs/>
                <w:sz w:val="24"/>
                <w:szCs w:val="24"/>
              </w:rPr>
            </w:pPr>
            <w:r w:rsidRPr="00BE225D">
              <w:rPr>
                <w:b/>
                <w:sz w:val="24"/>
                <w:szCs w:val="24"/>
              </w:rPr>
              <w:t>Gyógypedagógiai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BE225D">
              <w:rPr>
                <w:b/>
                <w:sz w:val="24"/>
                <w:szCs w:val="24"/>
              </w:rPr>
              <w:t>NBP_CG125G4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53090" w:rsidRPr="00A35237" w:rsidTr="008B5921">
        <w:tc>
          <w:tcPr>
            <w:tcW w:w="9180" w:type="dxa"/>
            <w:gridSpan w:val="3"/>
          </w:tcPr>
          <w:p w:rsidR="00353090" w:rsidRPr="00A35237" w:rsidRDefault="0035309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</w:t>
            </w:r>
          </w:p>
        </w:tc>
      </w:tr>
      <w:tr w:rsidR="00353090" w:rsidRPr="00A35237" w:rsidTr="008B5921">
        <w:tc>
          <w:tcPr>
            <w:tcW w:w="9180" w:type="dxa"/>
            <w:gridSpan w:val="3"/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BE225D">
              <w:rPr>
                <w:sz w:val="24"/>
                <w:szCs w:val="24"/>
              </w:rPr>
              <w:t>gyakorlati jegy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353090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53090" w:rsidRPr="00C120A0" w:rsidRDefault="00353090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353090" w:rsidRPr="00C120A0" w:rsidRDefault="00353090" w:rsidP="008B5921">
            <w:pPr>
              <w:ind w:firstLine="642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tantárgy célja, hogy a leendő cs</w:t>
            </w:r>
            <w:r>
              <w:rPr>
                <w:bCs/>
                <w:sz w:val="24"/>
                <w:szCs w:val="24"/>
              </w:rPr>
              <w:t>ecsemő és kisgyermek</w:t>
            </w:r>
            <w:r w:rsidRPr="00C120A0">
              <w:rPr>
                <w:bCs/>
                <w:sz w:val="24"/>
                <w:szCs w:val="24"/>
              </w:rPr>
              <w:t>nevelők alapvető gyógypedagógiai ismeretek szerezzenek. Ismerjék meg a különböző fogyatékossági típusokat, különös figyelmet fordítva a korai felismerés és fejlesztés lehetőségére és jelentőségére.</w:t>
            </w:r>
          </w:p>
          <w:p w:rsidR="00353090" w:rsidRPr="00C120A0" w:rsidRDefault="00353090" w:rsidP="008B5921">
            <w:pPr>
              <w:ind w:hanging="78"/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Tananyagtartalom</w:t>
            </w:r>
            <w:r w:rsidRPr="00C120A0">
              <w:rPr>
                <w:bCs/>
                <w:sz w:val="24"/>
                <w:szCs w:val="24"/>
              </w:rPr>
              <w:t>: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fogyatékosság fogalma, típusai, a gyógypedagógiai nevelés feladatai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értelmi fogyatékosok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érzékszervi fogyatékosok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 mozgásukban akadályozottak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akadályozott beszédfejlődésűek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perinatális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prenatális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posztnatális</w:t>
            </w:r>
            <w:proofErr w:type="spellEnd"/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exogén</w:t>
            </w:r>
            <w:proofErr w:type="spellEnd"/>
            <w:r w:rsidRPr="00C120A0">
              <w:rPr>
                <w:sz w:val="24"/>
                <w:szCs w:val="24"/>
              </w:rPr>
              <w:t>, endogén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fejlődési sajátosságai: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fejlődési tesztek: vizsgálandó területek, az eredmények értelmezése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megkésett mozgás- és beszédfejlődés</w:t>
            </w:r>
            <w:bookmarkStart w:id="0" w:name="_GoBack"/>
            <w:bookmarkEnd w:id="0"/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bizarr viselkedésformák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korrekció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helye a családban: az anya-gyerek kapcsolat, a szülők viszonya a sérülés tényéhez (elfogadás-elutasítás)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Speciális gondozást végző intézmények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integrált gondozási forma tárgyi, személyi feltételei</w:t>
            </w:r>
          </w:p>
          <w:p w:rsidR="00353090" w:rsidRDefault="00353090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353090" w:rsidRPr="00BE225D" w:rsidRDefault="00353090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Felismerik a különböző fogyatékossági típusok jellemzőit, különös tekintettel a korán megfigyelhető jelekre. 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53090" w:rsidRPr="00C120A0" w:rsidRDefault="0035309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53090" w:rsidRPr="00C120A0" w:rsidRDefault="0035309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Sándor szerk. (2000) Gyógypedagógiai alapismeretek ELTE Bárczi Gusztáv Gyógypedagógiai Főiskolai Kar, Budapest</w:t>
            </w:r>
          </w:p>
          <w:p w:rsidR="00353090" w:rsidRPr="00C120A0" w:rsidRDefault="00353090" w:rsidP="008B5921">
            <w:pPr>
              <w:ind w:left="284" w:hanging="284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Gyuláné (szerk.): Gyógypedagógiai pszichológia. Akadémiai Kiadó Bp., 1987.</w:t>
            </w:r>
          </w:p>
          <w:p w:rsidR="00353090" w:rsidRPr="00C120A0" w:rsidRDefault="00353090" w:rsidP="008B5921">
            <w:pPr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Párdányi</w:t>
            </w:r>
            <w:proofErr w:type="spellEnd"/>
            <w:r w:rsidRPr="00C120A0">
              <w:rPr>
                <w:sz w:val="24"/>
                <w:szCs w:val="24"/>
              </w:rPr>
              <w:t xml:space="preserve"> Teodóra (szerk.): Az értelmi fogyatékosság felismerése gyermekkorban. TK. Kiadó, Bp., 1990.</w:t>
            </w:r>
          </w:p>
          <w:p w:rsidR="00353090" w:rsidRPr="00A35237" w:rsidRDefault="00353090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353090" w:rsidRPr="00A35237" w:rsidTr="008B5921">
        <w:trPr>
          <w:trHeight w:val="338"/>
        </w:trPr>
        <w:tc>
          <w:tcPr>
            <w:tcW w:w="9180" w:type="dxa"/>
            <w:gridSpan w:val="3"/>
          </w:tcPr>
          <w:p w:rsidR="00353090" w:rsidRPr="00915065" w:rsidRDefault="00353090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  <w:r w:rsidRPr="00BE225D">
              <w:rPr>
                <w:b/>
                <w:sz w:val="24"/>
                <w:szCs w:val="24"/>
              </w:rPr>
              <w:t xml:space="preserve">: </w:t>
            </w:r>
            <w:r w:rsidRPr="00BE225D"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3090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BE30D7" w:rsidRDefault="0035309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Magyar Istvánné</w:t>
            </w:r>
          </w:p>
        </w:tc>
      </w:tr>
    </w:tbl>
    <w:p w:rsidR="00353090" w:rsidRDefault="00353090" w:rsidP="00353090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0"/>
    <w:rsid w:val="00353090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2013-06-13T09:00:00Z</dcterms:created>
  <dcterms:modified xsi:type="dcterms:W3CDTF">2013-06-13T09:00:00Z</dcterms:modified>
</cp:coreProperties>
</file>