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36" w:rsidRDefault="00642136" w:rsidP="00642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42136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2136" w:rsidRDefault="00642136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42136" w:rsidRPr="00923392" w:rsidRDefault="00642136" w:rsidP="008B5921">
            <w:pPr>
              <w:rPr>
                <w:sz w:val="24"/>
                <w:szCs w:val="24"/>
              </w:rPr>
            </w:pPr>
            <w:r w:rsidRPr="00623BB8">
              <w:rPr>
                <w:b/>
                <w:sz w:val="24"/>
                <w:szCs w:val="24"/>
              </w:rPr>
              <w:t xml:space="preserve">Művészeti nevelés II. </w:t>
            </w:r>
            <w:proofErr w:type="gramStart"/>
            <w:r w:rsidRPr="00623BB8">
              <w:rPr>
                <w:b/>
                <w:sz w:val="24"/>
                <w:szCs w:val="24"/>
              </w:rPr>
              <w:t>Ének-zenei nevelés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A35237" w:rsidRDefault="0064213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Pr="00623BB8">
              <w:rPr>
                <w:b/>
                <w:sz w:val="24"/>
                <w:szCs w:val="24"/>
              </w:rPr>
              <w:t>NBP_CG122G4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2136" w:rsidRPr="00A35237" w:rsidRDefault="0064213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</w:t>
            </w:r>
            <w:proofErr w:type="gramStart"/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4</w:t>
            </w:r>
            <w:proofErr w:type="gramEnd"/>
          </w:p>
        </w:tc>
      </w:tr>
      <w:tr w:rsidR="00642136" w:rsidRPr="00A35237" w:rsidTr="008B5921">
        <w:tc>
          <w:tcPr>
            <w:tcW w:w="9180" w:type="dxa"/>
            <w:gridSpan w:val="3"/>
          </w:tcPr>
          <w:p w:rsidR="00642136" w:rsidRPr="00A35237" w:rsidRDefault="00642136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szeminárium, heti 2 óra</w:t>
            </w:r>
          </w:p>
        </w:tc>
      </w:tr>
      <w:tr w:rsidR="00642136" w:rsidRPr="00A35237" w:rsidTr="008B5921">
        <w:tc>
          <w:tcPr>
            <w:tcW w:w="9180" w:type="dxa"/>
            <w:gridSpan w:val="3"/>
          </w:tcPr>
          <w:p w:rsidR="00642136" w:rsidRPr="00A35237" w:rsidRDefault="0064213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623BB8">
              <w:rPr>
                <w:sz w:val="24"/>
                <w:szCs w:val="24"/>
              </w:rPr>
              <w:t>gyakorlati jegy</w:t>
            </w:r>
          </w:p>
        </w:tc>
      </w:tr>
      <w:tr w:rsidR="00642136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2136" w:rsidRPr="00A35237" w:rsidRDefault="00642136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III.</w:t>
            </w:r>
          </w:p>
        </w:tc>
      </w:tr>
      <w:tr w:rsidR="00642136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2136" w:rsidRPr="00A35237" w:rsidRDefault="00642136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642136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42136" w:rsidRPr="00A35237" w:rsidRDefault="0064213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642136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2136" w:rsidRPr="00C120A0" w:rsidRDefault="00642136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642136" w:rsidRPr="00C120A0" w:rsidRDefault="00642136" w:rsidP="008B5921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Olyan ismeretek, és készségek fejlesztése, amelyek lehetővé teszik, hogy a jelöltek rendelkezzenek olyan esztétikai- érzelmi- zenei módszertani kultúrával, amely alkalmassá teszi őket az ének-zenei nevelés feladatainak eredményes elvégzésére. Az ének-zenei önképzés igényeinek fenntartása. A magyar zenei nevelés kodályi általános alapelveinek ismeretében adjon lehetőséget az elméleti és gyakorlati ismeretek zenei tevékenységek során történő elsajátítására, csoportos és egyéni alkalmazására, gyakorlására.</w:t>
            </w:r>
          </w:p>
          <w:p w:rsidR="00642136" w:rsidRPr="00C120A0" w:rsidRDefault="00642136" w:rsidP="008B5921">
            <w:pPr>
              <w:jc w:val="both"/>
              <w:rPr>
                <w:sz w:val="24"/>
                <w:szCs w:val="24"/>
              </w:rPr>
            </w:pPr>
          </w:p>
          <w:p w:rsidR="00642136" w:rsidRPr="00C120A0" w:rsidRDefault="0064213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Dal- és mondókaismeret. Az Ének a bölcsődében c. könyv anyagának ismerete: kiolvasók – mondókák – gyermek- és játékdalok, népszokásdallamok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Alkalmi dalok és más népek dalai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Régi és új stílusú, valamint vegyes osztályú népdalok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Ritmikai alapfogalmak, ritmusértékek és kombinációik, ritmusképletek és ritmusnevek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Ütemformák, egyszerű és összetett ütemek, negyed és nyolcad alapegységű ütemek.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Hangsortani, formai és együtthangzási ismeretek, a hangsor fogalma és megállapítása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pentatónia és </w:t>
            </w:r>
            <w:proofErr w:type="spellStart"/>
            <w:r w:rsidRPr="00C120A0">
              <w:rPr>
                <w:sz w:val="24"/>
                <w:szCs w:val="24"/>
              </w:rPr>
              <w:t>móduszai</w:t>
            </w:r>
            <w:proofErr w:type="spellEnd"/>
            <w:r w:rsidRPr="00C120A0">
              <w:rPr>
                <w:sz w:val="24"/>
                <w:szCs w:val="24"/>
              </w:rPr>
              <w:t xml:space="preserve"> és a hétfokú hangrendszer és </w:t>
            </w:r>
            <w:proofErr w:type="spellStart"/>
            <w:r w:rsidRPr="00C120A0">
              <w:rPr>
                <w:sz w:val="24"/>
                <w:szCs w:val="24"/>
              </w:rPr>
              <w:t>móduszai</w:t>
            </w:r>
            <w:proofErr w:type="spellEnd"/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hangsortani ismeretek alkalmazási lehetőségei a bölcsődei anyag kiválasztásában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gyermekdalok és mondókák formai építkezésének jellemzői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Népzenei ismeretek, a magyar gyermekjátékdalok, mondókák jellemzői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Hangszerjáték-ismeret, a hangszer ismertetése, alapvető játéktechnikai tudnivalók, a C furulya alaphangsora és fogásmódjai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Módszertani ismeretek a bölcsődei zenei nevelés célja, feladatai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kisgyermek zenei fejlődése és fejlesztése korcsoportonként: a csecsemőkorú, a kis- és nagytipegő, a kisóvodás korú gyermekek zenei fejlettségének jellemzői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gondozónő feladatai a 0-3 éves korúak zenei nevelésében</w:t>
            </w:r>
          </w:p>
          <w:p w:rsidR="00642136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Ünnepek, jeles napok és a zenei nevelés kölcsönhatása</w:t>
            </w:r>
            <w:r>
              <w:rPr>
                <w:sz w:val="24"/>
                <w:szCs w:val="24"/>
              </w:rPr>
              <w:t xml:space="preserve">, </w:t>
            </w:r>
          </w:p>
          <w:p w:rsidR="00642136" w:rsidRPr="00623BB8" w:rsidRDefault="00642136" w:rsidP="008B5921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642136" w:rsidRPr="00A35237" w:rsidRDefault="00642136" w:rsidP="008B5921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 hallgatók</w:t>
            </w:r>
            <w:r w:rsidRPr="00C120A0">
              <w:rPr>
                <w:sz w:val="24"/>
                <w:szCs w:val="24"/>
              </w:rPr>
              <w:t xml:space="preserve"> éneklési, ritmus, hallás és hangszerjátszó képességeinek módszertani változásokkal átszőtt fejlesztése, ill. olyan szintre juttatása, hogy képes legyen a 0-3 éves korú gyermekek zenei nevelésére, személyiségük alakítására.</w:t>
            </w:r>
          </w:p>
        </w:tc>
      </w:tr>
      <w:tr w:rsidR="00642136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42136" w:rsidRPr="00A35237" w:rsidRDefault="00642136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642136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2136" w:rsidRPr="00C120A0" w:rsidRDefault="00642136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42136" w:rsidRPr="00CF5ADD" w:rsidRDefault="00642136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proofErr w:type="spellStart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Törcsök</w:t>
            </w:r>
            <w:proofErr w:type="spellEnd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: zenehallgatás óvodában, Zeneműkiadó, Bp., 2001</w:t>
            </w:r>
          </w:p>
          <w:p w:rsidR="00642136" w:rsidRPr="00CF5ADD" w:rsidRDefault="00642136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Forrai Katalin: Ének a bölcsőben, Zeneműkiadó, Bp., 1986.</w:t>
            </w:r>
          </w:p>
          <w:p w:rsidR="00642136" w:rsidRPr="00A35237" w:rsidRDefault="00642136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Cs w:val="24"/>
              </w:rPr>
              <w:t xml:space="preserve">Forrai Katalin: Ének az óvodában, </w:t>
            </w:r>
            <w:proofErr w:type="spellStart"/>
            <w:r w:rsidRPr="00C120A0">
              <w:rPr>
                <w:szCs w:val="24"/>
              </w:rPr>
              <w:t>Educatio</w:t>
            </w:r>
            <w:proofErr w:type="spellEnd"/>
            <w:r w:rsidRPr="00C120A0">
              <w:rPr>
                <w:szCs w:val="24"/>
              </w:rPr>
              <w:t xml:space="preserve"> </w:t>
            </w:r>
            <w:proofErr w:type="spellStart"/>
            <w:r w:rsidRPr="00C120A0">
              <w:rPr>
                <w:szCs w:val="24"/>
              </w:rPr>
              <w:t>Musica</w:t>
            </w:r>
            <w:proofErr w:type="spellEnd"/>
            <w:r w:rsidRPr="00C120A0">
              <w:rPr>
                <w:szCs w:val="24"/>
              </w:rPr>
              <w:t>, Bp., 1993.</w:t>
            </w:r>
          </w:p>
        </w:tc>
      </w:tr>
      <w:tr w:rsidR="00642136" w:rsidRPr="00A35237" w:rsidTr="008B5921">
        <w:trPr>
          <w:trHeight w:val="338"/>
        </w:trPr>
        <w:tc>
          <w:tcPr>
            <w:tcW w:w="9180" w:type="dxa"/>
            <w:gridSpan w:val="3"/>
          </w:tcPr>
          <w:p w:rsidR="00642136" w:rsidRPr="00BE30D7" w:rsidRDefault="00642136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Csüllög Judit</w:t>
            </w:r>
          </w:p>
        </w:tc>
      </w:tr>
      <w:tr w:rsidR="00642136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2136" w:rsidRPr="00BE30D7" w:rsidRDefault="00642136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Dudás Anna</w:t>
            </w:r>
          </w:p>
        </w:tc>
      </w:tr>
    </w:tbl>
    <w:p w:rsidR="00642136" w:rsidRDefault="00642136" w:rsidP="00642136"/>
    <w:p w:rsidR="003F22FA" w:rsidRDefault="003F22FA">
      <w:bookmarkStart w:id="0" w:name="_GoBack"/>
      <w:bookmarkEnd w:id="0"/>
    </w:p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36"/>
    <w:rsid w:val="003F22FA"/>
    <w:rsid w:val="006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42136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42136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42136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42136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2013-06-13T07:47:00Z</dcterms:created>
  <dcterms:modified xsi:type="dcterms:W3CDTF">2013-06-13T07:47:00Z</dcterms:modified>
</cp:coreProperties>
</file>