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E01119" w:rsidRPr="00A35237" w:rsidTr="004D5F37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1119" w:rsidRPr="00DA0A60" w:rsidRDefault="00E0111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0A60">
              <w:rPr>
                <w:b/>
                <w:sz w:val="24"/>
                <w:szCs w:val="24"/>
              </w:rPr>
              <w:t>Vizuális kommunikáció</w:t>
            </w:r>
          </w:p>
          <w:p w:rsidR="00DA0A60" w:rsidRPr="00A35237" w:rsidRDefault="00DA0A6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NBG_KO193K3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1119" w:rsidRPr="00A35237" w:rsidRDefault="00E0111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1119">
              <w:rPr>
                <w:sz w:val="24"/>
                <w:szCs w:val="24"/>
              </w:rPr>
              <w:t>3</w:t>
            </w:r>
          </w:p>
        </w:tc>
      </w:tr>
      <w:tr w:rsidR="00212667" w:rsidRPr="00A35237" w:rsidTr="00E01119">
        <w:tc>
          <w:tcPr>
            <w:tcW w:w="9177" w:type="dxa"/>
            <w:gridSpan w:val="2"/>
          </w:tcPr>
          <w:p w:rsidR="00212667" w:rsidRPr="00A35237" w:rsidRDefault="00212667" w:rsidP="00E01119">
            <w:pPr>
              <w:spacing w:before="60"/>
              <w:jc w:val="both"/>
              <w:rPr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E01119" w:rsidRPr="00E01119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E011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2667" w:rsidRPr="00A35237" w:rsidTr="00E01119">
        <w:tc>
          <w:tcPr>
            <w:tcW w:w="9177" w:type="dxa"/>
            <w:gridSpan w:val="2"/>
          </w:tcPr>
          <w:p w:rsidR="00212667" w:rsidRPr="00A35237" w:rsidRDefault="00212667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>A számonkérés módja</w:t>
            </w:r>
            <w:r w:rsidR="00E01119" w:rsidRPr="00E0111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212667" w:rsidRPr="00A35237" w:rsidTr="00E0111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12667" w:rsidRPr="00A35237" w:rsidRDefault="00212667" w:rsidP="0013438E">
            <w:pPr>
              <w:jc w:val="both"/>
              <w:rPr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>A tantárgy tantervi helye</w:t>
            </w:r>
            <w:r w:rsidR="00E01119" w:rsidRPr="00E01119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212667" w:rsidRPr="00A35237" w:rsidTr="00E0111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12667" w:rsidRPr="00A35237" w:rsidRDefault="00212667" w:rsidP="0013438E">
            <w:pPr>
              <w:jc w:val="both"/>
              <w:rPr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>Előtanulmányi feltételek</w:t>
            </w:r>
            <w:r w:rsidR="00E01119" w:rsidRPr="00E01119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E01119">
              <w:rPr>
                <w:sz w:val="24"/>
                <w:szCs w:val="24"/>
              </w:rPr>
              <w:t>–</w:t>
            </w:r>
          </w:p>
        </w:tc>
      </w:tr>
      <w:tr w:rsidR="00212667" w:rsidRPr="00A35237" w:rsidTr="00E0111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01119" w:rsidRDefault="00212667" w:rsidP="00E01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212667" w:rsidRDefault="00212667" w:rsidP="0013438E">
            <w:pPr>
              <w:spacing w:before="60"/>
              <w:jc w:val="both"/>
              <w:rPr>
                <w:sz w:val="22"/>
                <w:szCs w:val="22"/>
              </w:rPr>
            </w:pPr>
            <w:r w:rsidRPr="00951EC7">
              <w:rPr>
                <w:sz w:val="22"/>
                <w:szCs w:val="22"/>
              </w:rPr>
              <w:t xml:space="preserve">A tantárgy a fotó és a mozgókép technikai, kompozíciós és esztétikai kifejezőeszközeit és azok konkrét megvalósulási formáit veszi sorra szisztematikus tárgyalás keretében, illetve konkrét képek és filmszekvenciák részletes elemzésén keresztül. Alapvetően a fotografikus </w:t>
            </w:r>
            <w:proofErr w:type="gramStart"/>
            <w:r w:rsidRPr="00951EC7">
              <w:rPr>
                <w:sz w:val="22"/>
                <w:szCs w:val="22"/>
              </w:rPr>
              <w:t>kép</w:t>
            </w:r>
            <w:proofErr w:type="gramEnd"/>
            <w:r w:rsidRPr="00951EC7">
              <w:rPr>
                <w:sz w:val="22"/>
                <w:szCs w:val="22"/>
              </w:rPr>
              <w:t xml:space="preserve"> mint analóg/digitális információhordozó, illetve esztétikai tárgy jelentéshordozó képességét vizsgálja, s az erre vonatkozó fotóelméleti, kommunikációelméleti, illetve vizuális retorikai alapvetéseket ismerteti. Feltárja a fotografikus kép jelentésrétegződését, a vizuális retorikai alakzatokat, a filmkép és a történet (fabula) viszonyát, a filmi elbeszélés felépítés-típusait, a cselekmény szerkezeti egységeit. Az elemzés kitér még az alábbi tényezőkre: a kamera előtti tér megszervezése, a kompozíciós fajták és a </w:t>
            </w:r>
            <w:proofErr w:type="spellStart"/>
            <w:r w:rsidRPr="00951EC7">
              <w:rPr>
                <w:sz w:val="22"/>
                <w:szCs w:val="22"/>
              </w:rPr>
              <w:t>képkivágat</w:t>
            </w:r>
            <w:proofErr w:type="spellEnd"/>
            <w:r w:rsidRPr="00951EC7">
              <w:rPr>
                <w:sz w:val="22"/>
                <w:szCs w:val="22"/>
              </w:rPr>
              <w:t xml:space="preserve"> (plánfajták), a színek és a világítás, illetve a vágás és a montázs szerepe, a hangok és a zene és a kamera (irány/mozgás) használata, színészek elhelyezése és vezetése, vagyis a tág értelemben vett színrevitel (</w:t>
            </w:r>
            <w:proofErr w:type="spellStart"/>
            <w:r w:rsidRPr="00951EC7">
              <w:rPr>
                <w:i/>
                <w:sz w:val="22"/>
                <w:szCs w:val="22"/>
              </w:rPr>
              <w:t>mise-en-scène</w:t>
            </w:r>
            <w:proofErr w:type="spellEnd"/>
            <w:r w:rsidRPr="00951EC7">
              <w:rPr>
                <w:sz w:val="22"/>
                <w:szCs w:val="22"/>
              </w:rPr>
              <w:t>) vizsgálata. A tantárgy célja a figyelmes, tudatos, és reflektált vizuális befogadás kialakítása a hallgatóban.</w:t>
            </w:r>
          </w:p>
          <w:p w:rsidR="00E01119" w:rsidRPr="00A35237" w:rsidRDefault="00E0111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212667" w:rsidRPr="00A35237" w:rsidTr="00E0111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212667" w:rsidRPr="00E01119" w:rsidRDefault="00212667" w:rsidP="00E0111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 xml:space="preserve">Kötelező </w:t>
            </w:r>
            <w:r w:rsidR="00E01119" w:rsidRPr="00E01119">
              <w:rPr>
                <w:b/>
                <w:sz w:val="24"/>
                <w:szCs w:val="24"/>
              </w:rPr>
              <w:t>irodalom</w:t>
            </w:r>
            <w:r w:rsidRPr="00E01119">
              <w:rPr>
                <w:b/>
                <w:sz w:val="24"/>
                <w:szCs w:val="24"/>
              </w:rPr>
              <w:t>:</w:t>
            </w:r>
          </w:p>
          <w:p w:rsidR="00212667" w:rsidRPr="00B923B1" w:rsidRDefault="00212667" w:rsidP="0013438E">
            <w:pPr>
              <w:ind w:left="282" w:hanging="282"/>
            </w:pPr>
            <w:r w:rsidRPr="00B923B1">
              <w:t>Barthes, Roland 1983</w:t>
            </w:r>
            <w:r>
              <w:t>.</w:t>
            </w:r>
            <w:r w:rsidRPr="00B923B1">
              <w:t xml:space="preserve"> </w:t>
            </w:r>
            <w:r w:rsidRPr="00B923B1">
              <w:rPr>
                <w:i/>
              </w:rPr>
              <w:t>Mitológiák</w:t>
            </w:r>
            <w:r w:rsidRPr="00B923B1">
              <w:t>. (ford. Ádám P.)</w:t>
            </w:r>
            <w:r>
              <w:t xml:space="preserve"> Európa</w:t>
            </w:r>
            <w:r w:rsidRPr="00B923B1">
              <w:t>, Budapest.</w:t>
            </w:r>
          </w:p>
          <w:p w:rsidR="00212667" w:rsidRPr="00B923B1" w:rsidRDefault="00212667" w:rsidP="0013438E">
            <w:pPr>
              <w:tabs>
                <w:tab w:val="left" w:pos="1134"/>
              </w:tabs>
              <w:ind w:left="284" w:hanging="284"/>
            </w:pPr>
            <w:r w:rsidRPr="00B923B1">
              <w:t xml:space="preserve">Barthes, Roland 1985. </w:t>
            </w:r>
            <w:proofErr w:type="spellStart"/>
            <w:r w:rsidRPr="00B923B1">
              <w:rPr>
                <w:i/>
              </w:rPr>
              <w:t>Világoskamra</w:t>
            </w:r>
            <w:proofErr w:type="spellEnd"/>
            <w:r w:rsidRPr="00B923B1">
              <w:rPr>
                <w:i/>
              </w:rPr>
              <w:t>: Jegyzetek a fotográfiáról</w:t>
            </w:r>
            <w:r w:rsidRPr="00B923B1">
              <w:t xml:space="preserve">. (ford. </w:t>
            </w:r>
            <w:proofErr w:type="spellStart"/>
            <w:r w:rsidRPr="00B923B1">
              <w:t>Ferch</w:t>
            </w:r>
            <w:proofErr w:type="spellEnd"/>
            <w:r w:rsidRPr="00B923B1">
              <w:t xml:space="preserve"> M.) Európa, Budapest.</w:t>
            </w:r>
          </w:p>
          <w:p w:rsidR="00212667" w:rsidRDefault="00212667" w:rsidP="0013438E">
            <w:pPr>
              <w:ind w:left="282" w:hanging="282"/>
            </w:pPr>
            <w:r>
              <w:t xml:space="preserve">Barthes, Roland </w:t>
            </w:r>
            <w:r w:rsidRPr="00095758">
              <w:t xml:space="preserve">1997: </w:t>
            </w:r>
            <w:r w:rsidRPr="00145857">
              <w:rPr>
                <w:i/>
              </w:rPr>
              <w:t>A harmadik értelem.</w:t>
            </w:r>
            <w:r w:rsidRPr="00095758">
              <w:t xml:space="preserve"> (ford. Kálmán L.) </w:t>
            </w:r>
            <w:r w:rsidRPr="00095758">
              <w:rPr>
                <w:i/>
                <w:iCs/>
              </w:rPr>
              <w:t>Filmspirál</w:t>
            </w:r>
            <w:r w:rsidRPr="00095758">
              <w:t xml:space="preserve"> (III. évf.) 7</w:t>
            </w:r>
            <w:r>
              <w:t>,</w:t>
            </w:r>
            <w:r w:rsidRPr="00095758">
              <w:t xml:space="preserve"> 5-15.</w:t>
            </w:r>
          </w:p>
          <w:p w:rsidR="00212667" w:rsidRPr="00B923B1" w:rsidRDefault="00212667" w:rsidP="0013438E">
            <w:pPr>
              <w:tabs>
                <w:tab w:val="left" w:pos="1134"/>
              </w:tabs>
              <w:ind w:left="284" w:hanging="284"/>
            </w:pPr>
            <w:r w:rsidRPr="00B923B1">
              <w:t xml:space="preserve">Bán András – Beke László (szerk.) 1997. </w:t>
            </w:r>
            <w:r w:rsidRPr="00B923B1">
              <w:rPr>
                <w:i/>
              </w:rPr>
              <w:t>Fotóelméleti szöveggyűjtemény</w:t>
            </w:r>
            <w:r w:rsidRPr="00B923B1">
              <w:t>. Enciklopédia Kiadó, Budapest.</w:t>
            </w:r>
          </w:p>
          <w:p w:rsidR="00212667" w:rsidRPr="0075117C" w:rsidRDefault="00212667" w:rsidP="0013438E">
            <w:pPr>
              <w:tabs>
                <w:tab w:val="left" w:pos="1134"/>
              </w:tabs>
              <w:ind w:left="284" w:hanging="284"/>
            </w:pPr>
            <w:r w:rsidRPr="0075117C">
              <w:t>Csákvári József, ifj.</w:t>
            </w:r>
            <w:r>
              <w:t xml:space="preserve"> – </w:t>
            </w:r>
            <w:proofErr w:type="spellStart"/>
            <w:r w:rsidRPr="0075117C">
              <w:t>Malinák</w:t>
            </w:r>
            <w:proofErr w:type="spellEnd"/>
            <w:r w:rsidRPr="0075117C">
              <w:t xml:space="preserve"> Judit </w:t>
            </w:r>
            <w:r>
              <w:t xml:space="preserve">1998. </w:t>
            </w:r>
            <w:r w:rsidRPr="0075117C">
              <w:rPr>
                <w:i/>
              </w:rPr>
              <w:t>Média-galaxis</w:t>
            </w:r>
            <w:r>
              <w:t xml:space="preserve">. </w:t>
            </w:r>
            <w:r w:rsidRPr="0075117C">
              <w:t>M</w:t>
            </w:r>
            <w:r>
              <w:t>ű</w:t>
            </w:r>
            <w:r w:rsidRPr="0075117C">
              <w:t>szaki Könyvkiadó Kft.</w:t>
            </w:r>
            <w:r>
              <w:t>, Budapest.</w:t>
            </w:r>
          </w:p>
          <w:p w:rsidR="00212667" w:rsidRPr="00B923B1" w:rsidRDefault="00212667" w:rsidP="0013438E">
            <w:pPr>
              <w:tabs>
                <w:tab w:val="left" w:pos="1134"/>
              </w:tabs>
              <w:ind w:left="284" w:hanging="284"/>
            </w:pPr>
            <w:proofErr w:type="spellStart"/>
            <w:r w:rsidRPr="00B923B1">
              <w:t>Bordwell</w:t>
            </w:r>
            <w:proofErr w:type="spellEnd"/>
            <w:r w:rsidRPr="00B923B1">
              <w:t xml:space="preserve">, David 1996. </w:t>
            </w:r>
            <w:r w:rsidRPr="00B923B1">
              <w:rPr>
                <w:i/>
              </w:rPr>
              <w:t>Elbeszélés a játékfilmben</w:t>
            </w:r>
            <w:r w:rsidRPr="00B923B1">
              <w:t xml:space="preserve"> (ford. Pócsik </w:t>
            </w:r>
            <w:proofErr w:type="gramStart"/>
            <w:r w:rsidRPr="00B923B1">
              <w:t>A</w:t>
            </w:r>
            <w:proofErr w:type="gramEnd"/>
            <w:r w:rsidRPr="00B923B1">
              <w:t>.) Magyar Filmintézet, Budapest.</w:t>
            </w:r>
          </w:p>
          <w:p w:rsidR="00212667" w:rsidRPr="003C6BC7" w:rsidRDefault="00212667" w:rsidP="0013438E">
            <w:pPr>
              <w:tabs>
                <w:tab w:val="left" w:pos="1134"/>
              </w:tabs>
              <w:ind w:left="284" w:hanging="284"/>
            </w:pPr>
            <w:proofErr w:type="spellStart"/>
            <w:r w:rsidRPr="00B923B1">
              <w:t>Bordwell</w:t>
            </w:r>
            <w:proofErr w:type="spellEnd"/>
            <w:r w:rsidRPr="00B923B1">
              <w:t xml:space="preserve">, David 2005. </w:t>
            </w:r>
            <w:r w:rsidRPr="00145857">
              <w:rPr>
                <w:i/>
              </w:rPr>
              <w:t>Színrevitel és stílus</w:t>
            </w:r>
            <w:r w:rsidRPr="00B923B1">
              <w:t xml:space="preserve"> (ford. Csőke K. és Pólya T.)</w:t>
            </w:r>
            <w:r w:rsidRPr="00B923B1">
              <w:rPr>
                <w:i/>
                <w:iCs/>
              </w:rPr>
              <w:t xml:space="preserve"> Apertúra – Filmelméleti és filmtörténeti szakfolyóirat</w:t>
            </w:r>
            <w:r w:rsidRPr="00B923B1">
              <w:t xml:space="preserve">, 2007. nyár. Elérhető: </w:t>
            </w:r>
            <w:r w:rsidRPr="00A510FF">
              <w:t>http://apertura.hu/2007/nyar/bordwell</w:t>
            </w:r>
          </w:p>
          <w:p w:rsidR="00212667" w:rsidRPr="003C6BC7" w:rsidRDefault="00212667" w:rsidP="0013438E">
            <w:pPr>
              <w:ind w:left="284" w:hanging="284"/>
            </w:pPr>
            <w:r w:rsidRPr="003C6BC7">
              <w:t xml:space="preserve">Kovács András Bálint 2006. </w:t>
            </w:r>
            <w:r w:rsidRPr="003C6BC7">
              <w:rPr>
                <w:i/>
              </w:rPr>
              <w:t>Mozgóképelemzés</w:t>
            </w:r>
            <w:r w:rsidRPr="003C6BC7">
              <w:t xml:space="preserve">. NKA, Budapest. Elérhető: </w:t>
            </w:r>
            <w:r w:rsidRPr="00A510FF">
              <w:t>http://szabadbolcseszet.elte.hu/index.php</w:t>
            </w:r>
            <w:proofErr w:type="gramStart"/>
            <w:r w:rsidRPr="00A510FF">
              <w:t>?option</w:t>
            </w:r>
            <w:proofErr w:type="gramEnd"/>
            <w:r w:rsidRPr="00A510FF">
              <w:t>=com_tananyag&amp;task=showElements&amp;id_tananyag=61</w:t>
            </w:r>
          </w:p>
          <w:p w:rsidR="00212667" w:rsidRDefault="00212667" w:rsidP="0013438E">
            <w:pPr>
              <w:tabs>
                <w:tab w:val="left" w:pos="1134"/>
              </w:tabs>
              <w:ind w:left="284" w:hanging="284"/>
            </w:pPr>
            <w:proofErr w:type="spellStart"/>
            <w:r w:rsidRPr="00C77F41">
              <w:t>Kress</w:t>
            </w:r>
            <w:proofErr w:type="spellEnd"/>
            <w:r w:rsidRPr="00C77F41">
              <w:t xml:space="preserve">, Günther 2006. </w:t>
            </w:r>
            <w:proofErr w:type="spellStart"/>
            <w:r w:rsidRPr="00C77F41">
              <w:rPr>
                <w:i/>
              </w:rPr>
              <w:t>Reading</w:t>
            </w:r>
            <w:proofErr w:type="spellEnd"/>
            <w:r w:rsidRPr="00C77F41">
              <w:rPr>
                <w:i/>
              </w:rPr>
              <w:t xml:space="preserve"> </w:t>
            </w:r>
            <w:proofErr w:type="spellStart"/>
            <w:r w:rsidRPr="00C77F41">
              <w:rPr>
                <w:i/>
              </w:rPr>
              <w:t>Images</w:t>
            </w:r>
            <w:proofErr w:type="spellEnd"/>
            <w:r w:rsidRPr="00C77F41">
              <w:rPr>
                <w:i/>
              </w:rPr>
              <w:t xml:space="preserve">: The </w:t>
            </w:r>
            <w:proofErr w:type="spellStart"/>
            <w:r w:rsidRPr="00C77F41">
              <w:rPr>
                <w:i/>
              </w:rPr>
              <w:t>Grammar</w:t>
            </w:r>
            <w:proofErr w:type="spellEnd"/>
            <w:r w:rsidRPr="00C77F41">
              <w:rPr>
                <w:i/>
              </w:rPr>
              <w:t xml:space="preserve"> of Visual Design</w:t>
            </w:r>
            <w:r w:rsidRPr="00C77F41">
              <w:t xml:space="preserve">. </w:t>
            </w:r>
            <w:proofErr w:type="spellStart"/>
            <w:r w:rsidRPr="00C77F41">
              <w:t>Routledge</w:t>
            </w:r>
            <w:proofErr w:type="spellEnd"/>
            <w:r w:rsidRPr="00C77F41">
              <w:t>, London.</w:t>
            </w:r>
          </w:p>
          <w:p w:rsidR="00212667" w:rsidRPr="00A510FF" w:rsidRDefault="00212667" w:rsidP="0013438E">
            <w:pPr>
              <w:tabs>
                <w:tab w:val="left" w:pos="1134"/>
              </w:tabs>
              <w:ind w:left="284" w:hanging="284"/>
            </w:pPr>
            <w:r w:rsidRPr="003C6BC7">
              <w:t xml:space="preserve">Szabó Gábor 2002. </w:t>
            </w:r>
            <w:r w:rsidRPr="003C6BC7">
              <w:rPr>
                <w:i/>
              </w:rPr>
              <w:t>Filmes könyv</w:t>
            </w:r>
            <w:r w:rsidRPr="003C6BC7">
              <w:t>. Ab Ovo, Budapest.</w:t>
            </w:r>
          </w:p>
          <w:p w:rsidR="00212667" w:rsidRPr="00A510FF" w:rsidRDefault="00212667" w:rsidP="0013438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510FF">
              <w:rPr>
                <w:b/>
                <w:sz w:val="24"/>
                <w:szCs w:val="24"/>
              </w:rPr>
              <w:t xml:space="preserve">Ajánlott </w:t>
            </w:r>
            <w:r w:rsidR="00E01119">
              <w:rPr>
                <w:b/>
                <w:sz w:val="24"/>
                <w:szCs w:val="24"/>
              </w:rPr>
              <w:t>irodalom</w:t>
            </w:r>
            <w:r w:rsidRPr="00A510FF">
              <w:rPr>
                <w:b/>
                <w:sz w:val="24"/>
                <w:szCs w:val="24"/>
              </w:rPr>
              <w:t>:</w:t>
            </w:r>
          </w:p>
          <w:p w:rsidR="00212667" w:rsidRPr="00B923B1" w:rsidRDefault="00212667" w:rsidP="0013438E">
            <w:pPr>
              <w:ind w:left="282" w:hanging="282"/>
            </w:pPr>
            <w:proofErr w:type="spellStart"/>
            <w:r>
              <w:t>Arnheim</w:t>
            </w:r>
            <w:proofErr w:type="spellEnd"/>
            <w:r>
              <w:t xml:space="preserve">, Rudolf 1985. </w:t>
            </w:r>
            <w:r w:rsidRPr="00B923B1">
              <w:rPr>
                <w:i/>
              </w:rPr>
              <w:t xml:space="preserve">A </w:t>
            </w:r>
            <w:proofErr w:type="gramStart"/>
            <w:r w:rsidRPr="00B923B1">
              <w:rPr>
                <w:i/>
              </w:rPr>
              <w:t>film</w:t>
            </w:r>
            <w:proofErr w:type="gramEnd"/>
            <w:r w:rsidRPr="00B923B1">
              <w:rPr>
                <w:i/>
              </w:rPr>
              <w:t xml:space="preserve"> mint művészet</w:t>
            </w:r>
            <w:r>
              <w:t>. (ford. Boris J.) Gondolat, Budapest.</w:t>
            </w:r>
          </w:p>
          <w:p w:rsidR="00212667" w:rsidRPr="00B923B1" w:rsidRDefault="00212667" w:rsidP="0013438E">
            <w:pPr>
              <w:ind w:left="282" w:hanging="282"/>
            </w:pPr>
            <w:proofErr w:type="spellStart"/>
            <w:r>
              <w:t>Arnheim</w:t>
            </w:r>
            <w:proofErr w:type="spellEnd"/>
            <w:r>
              <w:t xml:space="preserve">, Rudolf 1988. </w:t>
            </w:r>
            <w:r w:rsidRPr="00B923B1">
              <w:rPr>
                <w:i/>
              </w:rPr>
              <w:t xml:space="preserve">The </w:t>
            </w:r>
            <w:proofErr w:type="spellStart"/>
            <w:r w:rsidRPr="00B923B1">
              <w:rPr>
                <w:i/>
              </w:rPr>
              <w:t>Power</w:t>
            </w:r>
            <w:proofErr w:type="spellEnd"/>
            <w:r w:rsidRPr="00B923B1">
              <w:rPr>
                <w:i/>
              </w:rPr>
              <w:t xml:space="preserve"> of </w:t>
            </w:r>
            <w:proofErr w:type="spellStart"/>
            <w:r w:rsidRPr="00B923B1">
              <w:rPr>
                <w:i/>
              </w:rPr>
              <w:t>the</w:t>
            </w:r>
            <w:proofErr w:type="spellEnd"/>
            <w:r w:rsidRPr="00B923B1">
              <w:rPr>
                <w:i/>
              </w:rPr>
              <w:t xml:space="preserve"> Center: A </w:t>
            </w:r>
            <w:proofErr w:type="spellStart"/>
            <w:r w:rsidRPr="00B923B1">
              <w:rPr>
                <w:i/>
              </w:rPr>
              <w:t>Study</w:t>
            </w:r>
            <w:proofErr w:type="spellEnd"/>
            <w:r w:rsidRPr="00B923B1">
              <w:rPr>
                <w:i/>
              </w:rPr>
              <w:t xml:space="preserve"> of </w:t>
            </w:r>
            <w:proofErr w:type="spellStart"/>
            <w:r w:rsidRPr="00B923B1">
              <w:rPr>
                <w:i/>
              </w:rPr>
              <w:t>Composition</w:t>
            </w:r>
            <w:proofErr w:type="spellEnd"/>
            <w:r w:rsidRPr="00B923B1">
              <w:rPr>
                <w:i/>
              </w:rPr>
              <w:t xml:space="preserve"> </w:t>
            </w:r>
            <w:proofErr w:type="spellStart"/>
            <w:r w:rsidRPr="00B923B1">
              <w:rPr>
                <w:i/>
              </w:rPr>
              <w:t>in</w:t>
            </w:r>
            <w:proofErr w:type="spellEnd"/>
            <w:r w:rsidRPr="00B923B1">
              <w:rPr>
                <w:i/>
              </w:rPr>
              <w:t xml:space="preserve"> </w:t>
            </w:r>
            <w:proofErr w:type="spellStart"/>
            <w:r w:rsidRPr="00B923B1">
              <w:rPr>
                <w:i/>
              </w:rPr>
              <w:t>the</w:t>
            </w:r>
            <w:proofErr w:type="spellEnd"/>
            <w:r w:rsidRPr="00B923B1">
              <w:rPr>
                <w:i/>
              </w:rPr>
              <w:t xml:space="preserve"> Visual </w:t>
            </w:r>
            <w:proofErr w:type="spellStart"/>
            <w:r w:rsidRPr="00B923B1">
              <w:rPr>
                <w:i/>
              </w:rPr>
              <w:t>Arts</w:t>
            </w:r>
            <w:proofErr w:type="spellEnd"/>
            <w:r w:rsidRPr="00B923B1">
              <w:t xml:space="preserve">. Berkeley: University of </w:t>
            </w:r>
            <w:proofErr w:type="spellStart"/>
            <w:r w:rsidRPr="00B923B1">
              <w:t>California</w:t>
            </w:r>
            <w:proofErr w:type="spellEnd"/>
            <w:r w:rsidRPr="00B923B1">
              <w:t xml:space="preserve"> Press</w:t>
            </w:r>
            <w:r>
              <w:t>.</w:t>
            </w:r>
          </w:p>
          <w:p w:rsidR="00212667" w:rsidRDefault="00212667" w:rsidP="0013438E">
            <w:pPr>
              <w:ind w:left="282" w:hanging="282"/>
            </w:pPr>
            <w:r>
              <w:t xml:space="preserve">Bíró Yvette 2003. </w:t>
            </w:r>
            <w:r w:rsidRPr="002A59C1">
              <w:rPr>
                <w:i/>
              </w:rPr>
              <w:t>A hetedik művészet. A film formanyelve. A film drámaisága</w:t>
            </w:r>
            <w:r>
              <w:t>. Osiris Kiadó, Budapest.</w:t>
            </w:r>
          </w:p>
          <w:p w:rsidR="00212667" w:rsidRDefault="00212667" w:rsidP="0013438E">
            <w:pPr>
              <w:ind w:left="282" w:hanging="282"/>
            </w:pPr>
            <w:r>
              <w:t xml:space="preserve">Bíró Yvette 2005. </w:t>
            </w:r>
            <w:r w:rsidRPr="00A23D7A">
              <w:rPr>
                <w:i/>
              </w:rPr>
              <w:t>Id</w:t>
            </w:r>
            <w:r>
              <w:rPr>
                <w:i/>
              </w:rPr>
              <w:t>ő</w:t>
            </w:r>
            <w:r w:rsidRPr="00A23D7A">
              <w:rPr>
                <w:i/>
              </w:rPr>
              <w:t>formák. A filmritmus játéka</w:t>
            </w:r>
            <w:r>
              <w:t>. Osiris Kiadó, Budapest.</w:t>
            </w:r>
          </w:p>
          <w:p w:rsidR="00212667" w:rsidRPr="002D1D8E" w:rsidRDefault="00212667" w:rsidP="0013438E">
            <w:pPr>
              <w:ind w:left="282" w:hanging="282"/>
            </w:pPr>
            <w:r w:rsidRPr="00CE6E9B">
              <w:t>Füzi Izabella</w:t>
            </w:r>
            <w:r>
              <w:t xml:space="preserve"> –</w:t>
            </w:r>
            <w:r w:rsidRPr="00CE6E9B">
              <w:t xml:space="preserve"> Török Ervin </w:t>
            </w:r>
            <w:r>
              <w:t xml:space="preserve">(szerk.) 2006. </w:t>
            </w:r>
            <w:r w:rsidRPr="00CE6E9B">
              <w:rPr>
                <w:i/>
              </w:rPr>
              <w:t>Vizuális és irodalmi narráció</w:t>
            </w:r>
            <w:r>
              <w:t xml:space="preserve">. NKA, Budapest. Elérhető: </w:t>
            </w:r>
            <w:r w:rsidRPr="00A510FF">
              <w:t>http://szabadbolcseszet.elte.hu/index.php</w:t>
            </w:r>
            <w:proofErr w:type="gramStart"/>
            <w:r w:rsidRPr="00A510FF">
              <w:t>?option</w:t>
            </w:r>
            <w:proofErr w:type="gramEnd"/>
            <w:r w:rsidRPr="00A510FF">
              <w:t>=com_tananyag&amp;task=showElements&amp;id_tananyag=37</w:t>
            </w:r>
          </w:p>
          <w:p w:rsidR="00212667" w:rsidRPr="00C77F41" w:rsidRDefault="00212667" w:rsidP="0013438E">
            <w:pPr>
              <w:ind w:left="282" w:hanging="282"/>
            </w:pPr>
            <w:proofErr w:type="spellStart"/>
            <w:r w:rsidRPr="00B923B1">
              <w:t>Kracauer</w:t>
            </w:r>
            <w:proofErr w:type="spellEnd"/>
            <w:r w:rsidRPr="00B923B1">
              <w:t xml:space="preserve">, </w:t>
            </w:r>
            <w:proofErr w:type="spellStart"/>
            <w:r w:rsidRPr="00B923B1">
              <w:t>Siegfrid</w:t>
            </w:r>
            <w:proofErr w:type="spellEnd"/>
            <w:r w:rsidRPr="00B923B1">
              <w:t xml:space="preserve"> 1964. </w:t>
            </w:r>
            <w:r w:rsidRPr="00B923B1">
              <w:rPr>
                <w:i/>
              </w:rPr>
              <w:t>A film elmélete: A fizikai valóság feltárása</w:t>
            </w:r>
            <w:r w:rsidRPr="00B923B1">
              <w:t>. (ford. Fenyő I.) Filmtudományi Intézet, Budapest.</w:t>
            </w:r>
          </w:p>
          <w:p w:rsidR="00212667" w:rsidRDefault="00212667" w:rsidP="0013438E">
            <w:pPr>
              <w:ind w:left="282" w:hanging="282"/>
            </w:pPr>
            <w:r w:rsidRPr="003C6BC7">
              <w:rPr>
                <w:noProof/>
                <w:spacing w:val="-3"/>
              </w:rPr>
              <w:t xml:space="preserve">Pólya Tamás 2007. Égi és földi szerelem: Végletesség, szimbolizáció és tragikum </w:t>
            </w:r>
            <w:r w:rsidRPr="003C6BC7">
              <w:rPr>
                <w:i/>
                <w:iCs/>
                <w:noProof/>
                <w:spacing w:val="-3"/>
              </w:rPr>
              <w:t>Az íj</w:t>
            </w:r>
            <w:r w:rsidRPr="003C6BC7">
              <w:rPr>
                <w:noProof/>
                <w:spacing w:val="-3"/>
              </w:rPr>
              <w:t xml:space="preserve">ban és a </w:t>
            </w:r>
            <w:r w:rsidRPr="003C6BC7">
              <w:rPr>
                <w:i/>
                <w:iCs/>
                <w:noProof/>
                <w:spacing w:val="-3"/>
              </w:rPr>
              <w:t>Failan</w:t>
            </w:r>
            <w:r w:rsidRPr="003C6BC7">
              <w:rPr>
                <w:noProof/>
                <w:spacing w:val="-3"/>
              </w:rPr>
              <w:t xml:space="preserve">ban. </w:t>
            </w:r>
            <w:r w:rsidRPr="003C6BC7">
              <w:rPr>
                <w:i/>
                <w:iCs/>
                <w:noProof/>
                <w:spacing w:val="-3"/>
              </w:rPr>
              <w:t>Apertúra – Filmelméleti és filmtörténeti szakfolyóirat</w:t>
            </w:r>
            <w:r w:rsidRPr="003C6BC7">
              <w:rPr>
                <w:noProof/>
                <w:spacing w:val="-3"/>
              </w:rPr>
              <w:t xml:space="preserve">, 2007. tél. Elérhető: </w:t>
            </w:r>
            <w:r w:rsidRPr="00A510FF">
              <w:rPr>
                <w:noProof/>
                <w:spacing w:val="-3"/>
              </w:rPr>
              <w:t>http://apertura.hu/2007/tel/polya</w:t>
            </w:r>
          </w:p>
          <w:p w:rsidR="00212667" w:rsidRPr="00A35237" w:rsidRDefault="00212667" w:rsidP="001343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77F41">
              <w:t>Tarnay</w:t>
            </w:r>
            <w:proofErr w:type="spellEnd"/>
            <w:r w:rsidRPr="00C77F41">
              <w:t xml:space="preserve"> László – Pólya Tamás 2004. </w:t>
            </w:r>
            <w:r w:rsidRPr="00C77F41">
              <w:rPr>
                <w:i/>
                <w:lang w:val="en-US"/>
              </w:rPr>
              <w:t>Specificity Recognition and Social Cognition</w:t>
            </w:r>
            <w:r>
              <w:rPr>
                <w:i/>
                <w:iCs/>
                <w:lang w:val="en-US"/>
              </w:rPr>
              <w:t xml:space="preserve">. </w:t>
            </w:r>
            <w:r w:rsidRPr="00C77F41">
              <w:rPr>
                <w:lang w:val="en-US"/>
              </w:rPr>
              <w:t xml:space="preserve">Peter Lang </w:t>
            </w:r>
            <w:proofErr w:type="spellStart"/>
            <w:r w:rsidRPr="00C77F41">
              <w:rPr>
                <w:lang w:val="en-US"/>
              </w:rPr>
              <w:t>Verlag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r w:rsidRPr="00C77F41">
              <w:rPr>
                <w:iCs/>
                <w:lang w:val="en-US"/>
              </w:rPr>
              <w:t xml:space="preserve">Frankfurt am Main, </w:t>
            </w:r>
            <w:smartTag w:uri="urn:schemas-microsoft-com:office:smarttags" w:element="State">
              <w:smartTag w:uri="urn:schemas-microsoft-com:office:smarttags" w:element="place">
                <w:r w:rsidRPr="00C77F41">
                  <w:rPr>
                    <w:iCs/>
                    <w:lang w:val="en-US"/>
                  </w:rPr>
                  <w:t>New York</w:t>
                </w:r>
              </w:smartTag>
            </w:smartTag>
            <w:r w:rsidRPr="00C77F41">
              <w:rPr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  <w:lang w:val="en-US"/>
                  </w:rPr>
                  <w:t>Oxford</w:t>
                </w:r>
              </w:smartTag>
            </w:smartTag>
            <w:r w:rsidRPr="00C77F41">
              <w:rPr>
                <w:rFonts w:ascii="Garamond" w:hAnsi="Garamond" w:cs="Garamond"/>
                <w:iCs/>
                <w:lang w:val="en-US"/>
              </w:rPr>
              <w:t>.</w:t>
            </w:r>
          </w:p>
        </w:tc>
      </w:tr>
      <w:tr w:rsidR="00212667" w:rsidRPr="00A35237" w:rsidTr="00E01119">
        <w:trPr>
          <w:trHeight w:val="338"/>
        </w:trPr>
        <w:tc>
          <w:tcPr>
            <w:tcW w:w="9177" w:type="dxa"/>
            <w:gridSpan w:val="2"/>
          </w:tcPr>
          <w:p w:rsidR="00212667" w:rsidRPr="00A35237" w:rsidRDefault="00212667" w:rsidP="00E0111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E0111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E01119">
              <w:rPr>
                <w:bCs/>
                <w:sz w:val="24"/>
                <w:szCs w:val="24"/>
              </w:rPr>
              <w:t>Dr. Pólya Tamás PhD, egyetemi docens</w:t>
            </w:r>
          </w:p>
        </w:tc>
      </w:tr>
      <w:tr w:rsidR="00212667" w:rsidRPr="00A35237" w:rsidTr="00E01119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12667" w:rsidRPr="00A35237" w:rsidRDefault="00212667" w:rsidP="00E0111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E0111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E01119">
              <w:rPr>
                <w:bCs/>
                <w:sz w:val="24"/>
                <w:szCs w:val="24"/>
              </w:rPr>
              <w:t>Dr. Pólya Tamás PhD, egyetemi docens</w:t>
            </w:r>
          </w:p>
        </w:tc>
      </w:tr>
    </w:tbl>
    <w:p w:rsidR="003E2344" w:rsidRPr="00DA0A60" w:rsidRDefault="003E2344">
      <w:pPr>
        <w:rPr>
          <w:sz w:val="2"/>
          <w:szCs w:val="2"/>
        </w:rPr>
      </w:pPr>
    </w:p>
    <w:sectPr w:rsidR="003E2344" w:rsidRPr="00DA0A60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2667"/>
    <w:rsid w:val="000A03F5"/>
    <w:rsid w:val="0013243B"/>
    <w:rsid w:val="00212667"/>
    <w:rsid w:val="003E2344"/>
    <w:rsid w:val="005D7E83"/>
    <w:rsid w:val="007D254D"/>
    <w:rsid w:val="00AC23E2"/>
    <w:rsid w:val="00B73CB9"/>
    <w:rsid w:val="00D2707F"/>
    <w:rsid w:val="00DA0A60"/>
    <w:rsid w:val="00E01119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667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12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212667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126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3189</Characters>
  <Application>Microsoft Office Word</Application>
  <DocSecurity>0</DocSecurity>
  <Lines>26</Lines>
  <Paragraphs>7</Paragraphs>
  <ScaleCrop>false</ScaleCrop>
  <Company>EKF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2013-07-08T09:36:00Z</dcterms:created>
  <dcterms:modified xsi:type="dcterms:W3CDTF">2013-07-08T09:37:00Z</dcterms:modified>
</cp:coreProperties>
</file>