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BC2061" w:rsidRPr="00A35237" w:rsidTr="0060598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2061" w:rsidRDefault="00BC2061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Kommunikációs technikák II.</w:t>
            </w:r>
          </w:p>
          <w:p w:rsidR="00BD04C1" w:rsidRPr="00A35237" w:rsidRDefault="00BD04C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Tantárgy kódja: NBG_KO128G2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2061" w:rsidRPr="00A35237" w:rsidRDefault="00BC206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2</w:t>
            </w:r>
          </w:p>
        </w:tc>
      </w:tr>
      <w:tr w:rsidR="00F07A95" w:rsidRPr="00A35237" w:rsidTr="00BC2061">
        <w:tc>
          <w:tcPr>
            <w:tcW w:w="9177" w:type="dxa"/>
            <w:gridSpan w:val="2"/>
          </w:tcPr>
          <w:p w:rsidR="00F07A95" w:rsidRPr="00BC2061" w:rsidRDefault="00F07A95" w:rsidP="00BC2061">
            <w:pPr>
              <w:spacing w:before="60"/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BC2061">
              <w:rPr>
                <w:b/>
                <w:sz w:val="24"/>
                <w:szCs w:val="24"/>
              </w:rPr>
              <w:t xml:space="preserve">Heti óraszáma: </w:t>
            </w:r>
            <w:r w:rsidR="00BC2061">
              <w:rPr>
                <w:sz w:val="24"/>
                <w:szCs w:val="24"/>
              </w:rPr>
              <w:t>2</w:t>
            </w:r>
          </w:p>
        </w:tc>
      </w:tr>
      <w:tr w:rsidR="00F07A95" w:rsidRPr="00A35237" w:rsidTr="00BC2061">
        <w:tc>
          <w:tcPr>
            <w:tcW w:w="9177" w:type="dxa"/>
            <w:gridSpan w:val="2"/>
          </w:tcPr>
          <w:p w:rsidR="00F07A95" w:rsidRPr="00A35237" w:rsidRDefault="00F07A95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gyakorlati jegy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A35237" w:rsidRDefault="00F07A95" w:rsidP="00BD04C1">
            <w:pPr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tantárgy tantervi helye:</w:t>
            </w:r>
            <w:r w:rsidRPr="00A35237">
              <w:rPr>
                <w:sz w:val="24"/>
                <w:szCs w:val="24"/>
              </w:rPr>
              <w:t xml:space="preserve"> </w:t>
            </w:r>
            <w:r w:rsidR="00BD04C1">
              <w:rPr>
                <w:sz w:val="24"/>
                <w:szCs w:val="24"/>
              </w:rPr>
              <w:t>IV.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A35237" w:rsidRDefault="00BC2061" w:rsidP="00BC2061">
            <w:pPr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 xml:space="preserve"> –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F07A95" w:rsidRDefault="00F07A95" w:rsidP="00BC20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C2061" w:rsidRDefault="00BC2061" w:rsidP="0013438E">
            <w:pPr>
              <w:spacing w:before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tantárgy célja a hallgatók kommunikációs ismereteit bővíteni, és készségeit fejleszteni a konfliktusok felismerése és kezelése, az asszertív viselkedés, a kritika fogadása, a vélemény meggyőző érvényesítése, az elkerülés, mellébeszélés és hazugság felismerésének és technikáinak, a nyilvános szereplés előkészületeinek és a nyilvános szerepek betöltéséhez szükséges felkészültség, valamint a helyzetek leírásának, elemzésének és értékelésének terén. A tantárgy bemutatja a kommunikációs konfliktus mibenlétét, jellemzőit, típusait, a konfliktus kezelésének technikáit, az arculatmentés és átadás jelenségeit. Ismerteti az asszertív kommunikáció, </w:t>
            </w:r>
            <w:proofErr w:type="spellStart"/>
            <w:r>
              <w:rPr>
                <w:sz w:val="23"/>
                <w:szCs w:val="23"/>
              </w:rPr>
              <w:t>énüzenetek</w:t>
            </w:r>
            <w:proofErr w:type="spellEnd"/>
            <w:r>
              <w:rPr>
                <w:sz w:val="23"/>
                <w:szCs w:val="23"/>
              </w:rPr>
              <w:t xml:space="preserve"> megalkotásának eljárásait, a kérdések típusait, a válaszadás és a kritika fogadásának technikáit. Kitér a hazugság megjelenési formáira, kezelési és felismerési módjaira, az elkerülés és mellébeszélés módszereire. Tárgyalja a meggyőzés alapfogalmait, taglalja a nyilvános szereplés verbális és non-verbális eszköztárát. A stúdium a kommunikáció útján történő asszertív, együttműködő konfliktus-feloldás, a kritika fogadása, a nyilvános szereplés, a meggyőzés műfajainak, folyamatainak felismerése, valamint az előkészítési és ellenőrzési funkciók, stratégiák alkalmazása területén bővíti a hallgatók ismereteit, fejleszti kommunikációs készségeiket.</w:t>
            </w:r>
          </w:p>
          <w:p w:rsidR="00BC2061" w:rsidRPr="00A35237" w:rsidRDefault="00BC206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C2061" w:rsidRPr="003E3DED" w:rsidRDefault="00BC2061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E3DED">
              <w:rPr>
                <w:b/>
                <w:sz w:val="24"/>
                <w:szCs w:val="24"/>
              </w:rPr>
              <w:t>Kötelező irodalom: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Németh Erzsébet 1999. </w:t>
            </w:r>
            <w:r>
              <w:rPr>
                <w:i/>
                <w:iCs/>
                <w:sz w:val="23"/>
                <w:szCs w:val="23"/>
              </w:rPr>
              <w:t xml:space="preserve">Közszereplés. A modern retorika eszköztára. </w:t>
            </w:r>
            <w:r>
              <w:rPr>
                <w:sz w:val="23"/>
                <w:szCs w:val="23"/>
              </w:rPr>
              <w:t xml:space="preserve">Osiris Kiadó, Budapest, 11-75, 143-171.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Griffin, </w:t>
            </w:r>
            <w:proofErr w:type="spellStart"/>
            <w:r>
              <w:rPr>
                <w:sz w:val="23"/>
                <w:szCs w:val="23"/>
              </w:rPr>
              <w:t>Em</w:t>
            </w:r>
            <w:proofErr w:type="spellEnd"/>
            <w:r>
              <w:rPr>
                <w:sz w:val="23"/>
                <w:szCs w:val="23"/>
              </w:rPr>
              <w:t xml:space="preserve"> 2001. </w:t>
            </w:r>
            <w:r>
              <w:rPr>
                <w:i/>
                <w:iCs/>
                <w:sz w:val="23"/>
                <w:szCs w:val="23"/>
              </w:rPr>
              <w:t xml:space="preserve">Bevezetés a kommunikációelméletbe. </w:t>
            </w:r>
            <w:r>
              <w:rPr>
                <w:sz w:val="23"/>
                <w:szCs w:val="23"/>
              </w:rPr>
              <w:t xml:space="preserve">Harmat, Budapest. 80-111, 127-138, 423-428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Neményiné</w:t>
            </w:r>
            <w:proofErr w:type="spellEnd"/>
            <w:r>
              <w:rPr>
                <w:sz w:val="23"/>
                <w:szCs w:val="23"/>
              </w:rPr>
              <w:t xml:space="preserve"> dr. Gyimesi Ilona 2004. </w:t>
            </w:r>
            <w:r>
              <w:rPr>
                <w:i/>
                <w:iCs/>
                <w:sz w:val="23"/>
                <w:szCs w:val="23"/>
              </w:rPr>
              <w:t xml:space="preserve">Kommunikációelmélet. Szemelvénygyűjtemény. </w:t>
            </w:r>
            <w:r>
              <w:rPr>
                <w:sz w:val="23"/>
                <w:szCs w:val="23"/>
              </w:rPr>
              <w:t xml:space="preserve">Perfekt Kiadó, Budapest. 52-261.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Sárközy Erika—Buda Béla 2001. </w:t>
            </w:r>
            <w:r>
              <w:rPr>
                <w:i/>
                <w:iCs/>
                <w:sz w:val="23"/>
                <w:szCs w:val="23"/>
              </w:rPr>
              <w:t xml:space="preserve">Közéleti kommunikáció. </w:t>
            </w:r>
            <w:r>
              <w:rPr>
                <w:sz w:val="23"/>
                <w:szCs w:val="23"/>
              </w:rPr>
              <w:t xml:space="preserve">Akadémiai, Budapest, 28-50. </w:t>
            </w:r>
          </w:p>
          <w:p w:rsidR="00F07A95" w:rsidRDefault="00BC2061" w:rsidP="00BC20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Dr. Síklaki István 1990. </w:t>
            </w:r>
            <w:r>
              <w:rPr>
                <w:i/>
                <w:iCs/>
                <w:sz w:val="23"/>
                <w:szCs w:val="23"/>
              </w:rPr>
              <w:t xml:space="preserve">A szóbeli befolyásolás alapjai. I-II. </w:t>
            </w:r>
            <w:r>
              <w:rPr>
                <w:sz w:val="23"/>
                <w:szCs w:val="23"/>
              </w:rPr>
              <w:t>Tankönyvkiadó, Budapest.</w:t>
            </w:r>
          </w:p>
          <w:p w:rsidR="00BC2061" w:rsidRDefault="00BC2061" w:rsidP="0013438E">
            <w:pPr>
              <w:jc w:val="both"/>
              <w:rPr>
                <w:b/>
                <w:sz w:val="24"/>
                <w:szCs w:val="24"/>
              </w:rPr>
            </w:pPr>
          </w:p>
          <w:p w:rsidR="00BC2061" w:rsidRPr="003E3DED" w:rsidRDefault="00BC2061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</w:t>
            </w:r>
            <w:r w:rsidRPr="003E3DED">
              <w:rPr>
                <w:b/>
                <w:sz w:val="24"/>
                <w:szCs w:val="24"/>
              </w:rPr>
              <w:t xml:space="preserve"> irodalom:</w:t>
            </w:r>
          </w:p>
          <w:p w:rsidR="00BC2061" w:rsidRDefault="00BC2061" w:rsidP="0013438E">
            <w:pPr>
              <w:jc w:val="both"/>
              <w:rPr>
                <w:b/>
                <w:sz w:val="24"/>
                <w:szCs w:val="24"/>
              </w:rPr>
            </w:pPr>
          </w:p>
          <w:p w:rsidR="00BC2061" w:rsidRDefault="00BC2061" w:rsidP="00BC20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Buda Béla 1994. </w:t>
            </w:r>
            <w:r>
              <w:rPr>
                <w:i/>
                <w:iCs/>
                <w:sz w:val="23"/>
                <w:szCs w:val="23"/>
              </w:rPr>
              <w:t xml:space="preserve">A közvetlen emberi kommunikáció szabályszerűségei. </w:t>
            </w:r>
            <w:proofErr w:type="spellStart"/>
            <w:r>
              <w:rPr>
                <w:sz w:val="23"/>
                <w:szCs w:val="23"/>
              </w:rPr>
              <w:t>Animula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BC2061" w:rsidRDefault="00BC2061" w:rsidP="00BC20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Forgács József 1997. </w:t>
            </w:r>
            <w:r>
              <w:rPr>
                <w:i/>
                <w:iCs/>
                <w:sz w:val="23"/>
                <w:szCs w:val="23"/>
              </w:rPr>
              <w:t>A társas érintkezés pszichológiája</w:t>
            </w:r>
            <w:r>
              <w:rPr>
                <w:sz w:val="23"/>
                <w:szCs w:val="23"/>
              </w:rPr>
              <w:t>. Gondolat–</w:t>
            </w:r>
            <w:proofErr w:type="spellStart"/>
            <w:r>
              <w:rPr>
                <w:sz w:val="23"/>
                <w:szCs w:val="23"/>
              </w:rPr>
              <w:t>Kairosz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BC2061" w:rsidRDefault="00BC2061" w:rsidP="00BC2061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Aronson</w:t>
            </w:r>
            <w:proofErr w:type="spellEnd"/>
            <w:r>
              <w:rPr>
                <w:sz w:val="23"/>
                <w:szCs w:val="23"/>
              </w:rPr>
              <w:t xml:space="preserve">, E. 1995. </w:t>
            </w:r>
            <w:r>
              <w:rPr>
                <w:i/>
                <w:iCs/>
                <w:sz w:val="23"/>
                <w:szCs w:val="23"/>
              </w:rPr>
              <w:t xml:space="preserve">A társas lény. </w:t>
            </w:r>
            <w:r>
              <w:rPr>
                <w:sz w:val="23"/>
                <w:szCs w:val="23"/>
              </w:rPr>
              <w:t>Közgazdasági és Jogi Könyvkiadó, Budapest.</w:t>
            </w:r>
          </w:p>
          <w:p w:rsidR="00BC2061" w:rsidRPr="00A35237" w:rsidRDefault="00BC2061" w:rsidP="00BC20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7A95" w:rsidRPr="00A35237" w:rsidTr="00BC2061">
        <w:trPr>
          <w:trHeight w:val="338"/>
        </w:trPr>
        <w:tc>
          <w:tcPr>
            <w:tcW w:w="9177" w:type="dxa"/>
            <w:gridSpan w:val="2"/>
          </w:tcPr>
          <w:p w:rsidR="00F07A95" w:rsidRPr="00A35237" w:rsidRDefault="00F07A95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52E98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F07A95" w:rsidRPr="00A35237" w:rsidTr="00BC2061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BC2061" w:rsidRDefault="00F07A95" w:rsidP="00BC20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153B2">
              <w:rPr>
                <w:sz w:val="24"/>
                <w:szCs w:val="24"/>
              </w:rPr>
              <w:t>Barna Béla</w:t>
            </w:r>
            <w:r w:rsidR="00BC2061">
              <w:rPr>
                <w:sz w:val="24"/>
                <w:szCs w:val="24"/>
              </w:rPr>
              <w:t xml:space="preserve"> tanársegéd</w:t>
            </w:r>
            <w:r w:rsidRPr="00A153B2">
              <w:rPr>
                <w:sz w:val="24"/>
                <w:szCs w:val="24"/>
              </w:rPr>
              <w:t>, 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2061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7A95"/>
    <w:rsid w:val="00015030"/>
    <w:rsid w:val="000A03F5"/>
    <w:rsid w:val="000F2D43"/>
    <w:rsid w:val="0013243B"/>
    <w:rsid w:val="003E2344"/>
    <w:rsid w:val="00652E98"/>
    <w:rsid w:val="007D254D"/>
    <w:rsid w:val="00873733"/>
    <w:rsid w:val="00BC2061"/>
    <w:rsid w:val="00BD04C1"/>
    <w:rsid w:val="00D2707F"/>
    <w:rsid w:val="00E41450"/>
    <w:rsid w:val="00F07A95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A95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7A9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2167</Characters>
  <Application>Microsoft Office Word</Application>
  <DocSecurity>0</DocSecurity>
  <Lines>18</Lines>
  <Paragraphs>4</Paragraphs>
  <ScaleCrop>false</ScaleCrop>
  <Company>EKF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2013-07-01T12:47:00Z</dcterms:created>
  <dcterms:modified xsi:type="dcterms:W3CDTF">2013-07-01T12:47:00Z</dcterms:modified>
</cp:coreProperties>
</file>