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86594D" w:rsidRPr="00A35237" w:rsidTr="0006231D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594D" w:rsidRPr="00A86D84" w:rsidRDefault="0086594D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</w:t>
            </w:r>
            <w:r w:rsidRPr="00A86D84">
              <w:rPr>
                <w:b/>
                <w:sz w:val="24"/>
                <w:szCs w:val="24"/>
              </w:rPr>
              <w:t>: Empirikus médiaelemzés</w:t>
            </w:r>
          </w:p>
          <w:p w:rsidR="00A86D84" w:rsidRPr="00A35237" w:rsidRDefault="00A86D84" w:rsidP="00870B3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86D84">
              <w:rPr>
                <w:b/>
                <w:sz w:val="24"/>
                <w:szCs w:val="24"/>
              </w:rPr>
              <w:t>Tantárgy kód</w:t>
            </w:r>
            <w:r w:rsidR="00870B34">
              <w:rPr>
                <w:b/>
                <w:sz w:val="24"/>
                <w:szCs w:val="24"/>
              </w:rPr>
              <w:t>j</w:t>
            </w:r>
            <w:r w:rsidRPr="00A86D84">
              <w:rPr>
                <w:b/>
                <w:sz w:val="24"/>
                <w:szCs w:val="24"/>
              </w:rPr>
              <w:t>a: NBG_KO118G2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594D" w:rsidRPr="0086594D" w:rsidRDefault="0086594D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1C3D" w:rsidRPr="005C1C3D">
              <w:rPr>
                <w:sz w:val="24"/>
                <w:szCs w:val="24"/>
              </w:rPr>
              <w:t>2</w:t>
            </w:r>
          </w:p>
        </w:tc>
      </w:tr>
      <w:tr w:rsidR="00D91B32" w:rsidRPr="00A35237" w:rsidTr="0086594D">
        <w:tc>
          <w:tcPr>
            <w:tcW w:w="9177" w:type="dxa"/>
            <w:gridSpan w:val="2"/>
          </w:tcPr>
          <w:p w:rsidR="00D91B32" w:rsidRPr="00A35237" w:rsidRDefault="00D91B32" w:rsidP="0086594D">
            <w:pPr>
              <w:spacing w:before="60"/>
              <w:jc w:val="both"/>
              <w:rPr>
                <w:sz w:val="24"/>
                <w:szCs w:val="24"/>
              </w:rPr>
            </w:pPr>
            <w:r w:rsidRPr="0086594D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86594D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8659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1B32" w:rsidRPr="00A35237" w:rsidTr="0086594D">
        <w:tc>
          <w:tcPr>
            <w:tcW w:w="9177" w:type="dxa"/>
            <w:gridSpan w:val="2"/>
          </w:tcPr>
          <w:p w:rsidR="00D91B32" w:rsidRPr="00A35237" w:rsidRDefault="00D91B32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6594D">
              <w:rPr>
                <w:b/>
                <w:sz w:val="24"/>
                <w:szCs w:val="24"/>
              </w:rPr>
              <w:t>A számonkérés módja</w:t>
            </w:r>
            <w:r w:rsidR="0086594D" w:rsidRPr="0086594D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D91B32" w:rsidRPr="00A35237" w:rsidTr="0086594D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91B32" w:rsidRPr="00A35237" w:rsidRDefault="00D91B32" w:rsidP="0013438E">
            <w:pPr>
              <w:jc w:val="both"/>
              <w:rPr>
                <w:sz w:val="24"/>
                <w:szCs w:val="24"/>
              </w:rPr>
            </w:pPr>
            <w:r w:rsidRPr="0086594D">
              <w:rPr>
                <w:b/>
                <w:sz w:val="24"/>
                <w:szCs w:val="24"/>
              </w:rPr>
              <w:t>A tantárgy tantervi helye</w:t>
            </w:r>
            <w:r w:rsidR="0086594D" w:rsidRPr="0086594D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 félév</w:t>
            </w:r>
          </w:p>
        </w:tc>
      </w:tr>
      <w:tr w:rsidR="00D91B32" w:rsidRPr="00A35237" w:rsidTr="0086594D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91B32" w:rsidRPr="00A35237" w:rsidRDefault="00D91B32" w:rsidP="0013438E">
            <w:pPr>
              <w:jc w:val="both"/>
              <w:rPr>
                <w:sz w:val="24"/>
                <w:szCs w:val="24"/>
              </w:rPr>
            </w:pPr>
            <w:r w:rsidRPr="0086594D">
              <w:rPr>
                <w:b/>
                <w:sz w:val="24"/>
                <w:szCs w:val="24"/>
              </w:rPr>
              <w:t>Előtanulmányi feltételek</w:t>
            </w:r>
            <w:r w:rsidR="0086594D" w:rsidRPr="0086594D">
              <w:rPr>
                <w:b/>
                <w:sz w:val="24"/>
                <w:szCs w:val="24"/>
              </w:rPr>
              <w:t>:</w:t>
            </w:r>
            <w:r w:rsidR="0086594D">
              <w:rPr>
                <w:sz w:val="24"/>
                <w:szCs w:val="24"/>
              </w:rPr>
              <w:t xml:space="preserve"> –</w:t>
            </w:r>
          </w:p>
        </w:tc>
      </w:tr>
      <w:tr w:rsidR="00D91B32" w:rsidRPr="00A35237" w:rsidTr="0086594D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86594D" w:rsidRDefault="00D91B32" w:rsidP="0086594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91B32" w:rsidRDefault="00D91B32" w:rsidP="0086594D">
            <w:pPr>
              <w:spacing w:before="60"/>
              <w:jc w:val="both"/>
              <w:rPr>
                <w:sz w:val="24"/>
                <w:szCs w:val="24"/>
              </w:rPr>
            </w:pPr>
            <w:r w:rsidRPr="00F50BB9">
              <w:rPr>
                <w:sz w:val="24"/>
                <w:szCs w:val="24"/>
              </w:rPr>
              <w:t xml:space="preserve">A kurzuson a média etnográfiájának elméleti és módszertani alapjaival és médiaarcheológiával foglalkozunk. Az elsődleges cél, hogy közös gyűjtőmunkával, teamekben dolgozva a hallgatók jártasságot szerezzenek az egyes médiafelületek, a képek, a klipek, az </w:t>
            </w:r>
            <w:proofErr w:type="spellStart"/>
            <w:r w:rsidRPr="00F50BB9">
              <w:rPr>
                <w:sz w:val="24"/>
                <w:szCs w:val="24"/>
              </w:rPr>
              <w:t>insertek</w:t>
            </w:r>
            <w:proofErr w:type="spellEnd"/>
            <w:r w:rsidRPr="00F50BB9">
              <w:rPr>
                <w:sz w:val="24"/>
                <w:szCs w:val="24"/>
              </w:rPr>
              <w:t xml:space="preserve">, a </w:t>
            </w:r>
            <w:proofErr w:type="spellStart"/>
            <w:r w:rsidRPr="00F50BB9">
              <w:rPr>
                <w:sz w:val="24"/>
                <w:szCs w:val="24"/>
              </w:rPr>
              <w:t>wishek</w:t>
            </w:r>
            <w:proofErr w:type="spellEnd"/>
            <w:r w:rsidRPr="00F50BB9">
              <w:rPr>
                <w:sz w:val="24"/>
                <w:szCs w:val="24"/>
              </w:rPr>
              <w:t xml:space="preserve">, a weboldalak, a játékprogramok, stb. elemzésében, és képessé váljanak olyan </w:t>
            </w:r>
            <w:proofErr w:type="spellStart"/>
            <w:r w:rsidRPr="00F50BB9">
              <w:rPr>
                <w:sz w:val="24"/>
                <w:szCs w:val="24"/>
              </w:rPr>
              <w:t>kompjúter</w:t>
            </w:r>
            <w:proofErr w:type="spellEnd"/>
            <w:r w:rsidRPr="00F50BB9">
              <w:rPr>
                <w:sz w:val="24"/>
                <w:szCs w:val="24"/>
              </w:rPr>
              <w:t xml:space="preserve"> alapú audiovizuális munkák létrehozására, melyek a médiafogyasztó szokásait és ergonómiai igényeit is figyelembe veszik. A kurzuson hallgatói kutatások folynak a hálózati kommunikáció területén; néhány lehetséges téma: a </w:t>
            </w:r>
            <w:proofErr w:type="spellStart"/>
            <w:r w:rsidRPr="00F50BB9">
              <w:rPr>
                <w:sz w:val="24"/>
                <w:szCs w:val="24"/>
              </w:rPr>
              <w:t>blog</w:t>
            </w:r>
            <w:proofErr w:type="spellEnd"/>
            <w:r w:rsidRPr="00F50BB9">
              <w:rPr>
                <w:sz w:val="24"/>
                <w:szCs w:val="24"/>
              </w:rPr>
              <w:t xml:space="preserve"> mint személyes és publikus műfaj, az új média </w:t>
            </w:r>
            <w:proofErr w:type="spellStart"/>
            <w:r w:rsidRPr="00F50BB9">
              <w:rPr>
                <w:sz w:val="24"/>
                <w:szCs w:val="24"/>
              </w:rPr>
              <w:t>tematizációs</w:t>
            </w:r>
            <w:proofErr w:type="spellEnd"/>
            <w:r w:rsidRPr="00F50BB9">
              <w:rPr>
                <w:sz w:val="24"/>
                <w:szCs w:val="24"/>
              </w:rPr>
              <w:t xml:space="preserve"> jellegzetességei, virtuális és valóságos rajongói közösségek, digitális művészet. A kurzus főbb kérdései: hogyan illeszkedik a média használata a mindennapi élet általános keretébe? Milyen módon kapcsolódik a </w:t>
            </w:r>
            <w:r w:rsidR="0086594D">
              <w:rPr>
                <w:sz w:val="24"/>
                <w:szCs w:val="24"/>
              </w:rPr>
              <w:t>médiafogyasztás a kulturális fo</w:t>
            </w:r>
            <w:r w:rsidRPr="00F50BB9">
              <w:rPr>
                <w:sz w:val="24"/>
                <w:szCs w:val="24"/>
              </w:rPr>
              <w:t>gyasztás egészéhez? Hogyan, és mi alapján adnak az emberek jelentést a komplex ingert generáló látványnak?</w:t>
            </w:r>
          </w:p>
          <w:p w:rsidR="0086594D" w:rsidRPr="00A35237" w:rsidRDefault="0086594D" w:rsidP="0086594D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D91B32" w:rsidRPr="00A35237" w:rsidTr="0086594D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86594D" w:rsidRPr="0086594D" w:rsidRDefault="0086594D" w:rsidP="0086594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6594D">
              <w:rPr>
                <w:b/>
                <w:sz w:val="24"/>
                <w:szCs w:val="24"/>
              </w:rPr>
              <w:t>Kötelező irodalom:</w:t>
            </w:r>
          </w:p>
          <w:p w:rsidR="00D91B32" w:rsidRPr="00F50BB9" w:rsidRDefault="00D91B32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F50BB9">
              <w:rPr>
                <w:sz w:val="24"/>
                <w:szCs w:val="24"/>
              </w:rPr>
              <w:t>Krippendorf</w:t>
            </w:r>
            <w:proofErr w:type="spellEnd"/>
            <w:r w:rsidRPr="00F50BB9">
              <w:rPr>
                <w:sz w:val="24"/>
                <w:szCs w:val="24"/>
              </w:rPr>
              <w:t>, K</w:t>
            </w:r>
            <w:proofErr w:type="gramStart"/>
            <w:r w:rsidRPr="00F50BB9">
              <w:rPr>
                <w:sz w:val="24"/>
                <w:szCs w:val="24"/>
              </w:rPr>
              <w:t>.:</w:t>
            </w:r>
            <w:proofErr w:type="gramEnd"/>
            <w:r w:rsidRPr="00F50BB9">
              <w:rPr>
                <w:sz w:val="24"/>
                <w:szCs w:val="24"/>
              </w:rPr>
              <w:t xml:space="preserve"> A tartalomelemzés módszertanának alapjai. Balassa Kiadó, Bp., 1995.</w:t>
            </w:r>
          </w:p>
          <w:p w:rsidR="00D91B32" w:rsidRPr="00F50BB9" w:rsidRDefault="00D91B32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F50BB9">
              <w:rPr>
                <w:sz w:val="24"/>
                <w:szCs w:val="24"/>
              </w:rPr>
              <w:t>Császi</w:t>
            </w:r>
            <w:proofErr w:type="spellEnd"/>
            <w:r w:rsidRPr="00F50BB9">
              <w:rPr>
                <w:sz w:val="24"/>
                <w:szCs w:val="24"/>
              </w:rPr>
              <w:t xml:space="preserve"> Lajos: A média rítusai, Osiris Kiadó, Bp., 2002.</w:t>
            </w:r>
          </w:p>
          <w:p w:rsidR="00D91B32" w:rsidRPr="00F50BB9" w:rsidRDefault="00D91B32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F50BB9">
              <w:rPr>
                <w:sz w:val="24"/>
                <w:szCs w:val="24"/>
              </w:rPr>
              <w:t>Császi</w:t>
            </w:r>
            <w:proofErr w:type="spellEnd"/>
            <w:r w:rsidRPr="00F50BB9">
              <w:rPr>
                <w:sz w:val="24"/>
                <w:szCs w:val="24"/>
              </w:rPr>
              <w:t xml:space="preserve"> Lajos: A média szimbolikus ceremóniái, Jelkép, 2001/1.</w:t>
            </w:r>
          </w:p>
          <w:p w:rsidR="00D91B32" w:rsidRPr="00F50BB9" w:rsidRDefault="00D91B32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r w:rsidRPr="00F50BB9">
              <w:rPr>
                <w:sz w:val="24"/>
                <w:szCs w:val="24"/>
              </w:rPr>
              <w:t>Forgó–Hauser–Kis-Tóth: Médiainformatika. Líceum Kiadó, Eger, 2001.</w:t>
            </w:r>
          </w:p>
          <w:p w:rsidR="00D91B32" w:rsidRDefault="00D91B32" w:rsidP="0013438E">
            <w:pPr>
              <w:jc w:val="both"/>
              <w:rPr>
                <w:sz w:val="24"/>
                <w:szCs w:val="24"/>
              </w:rPr>
            </w:pPr>
            <w:r w:rsidRPr="00F50BB9">
              <w:rPr>
                <w:sz w:val="24"/>
                <w:szCs w:val="24"/>
              </w:rPr>
              <w:t>Ezen kívül az egyes hallgatói feladatoknak külön kötelező irodalma van.</w:t>
            </w:r>
          </w:p>
          <w:p w:rsidR="0086594D" w:rsidRPr="00A35237" w:rsidRDefault="0086594D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B32" w:rsidRPr="00A35237" w:rsidTr="0086594D">
        <w:trPr>
          <w:trHeight w:val="338"/>
        </w:trPr>
        <w:tc>
          <w:tcPr>
            <w:tcW w:w="9177" w:type="dxa"/>
            <w:gridSpan w:val="2"/>
          </w:tcPr>
          <w:p w:rsidR="00D91B32" w:rsidRPr="00A35237" w:rsidRDefault="00D91B32" w:rsidP="0086594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86594D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F50BB9">
              <w:rPr>
                <w:sz w:val="24"/>
                <w:szCs w:val="24"/>
              </w:rPr>
              <w:t>Csépányi Zsolt</w:t>
            </w:r>
            <w:r>
              <w:rPr>
                <w:sz w:val="24"/>
                <w:szCs w:val="24"/>
              </w:rPr>
              <w:t xml:space="preserve"> </w:t>
            </w:r>
            <w:r w:rsidR="0086594D">
              <w:rPr>
                <w:sz w:val="24"/>
                <w:szCs w:val="24"/>
              </w:rPr>
              <w:t>tanársegéd</w:t>
            </w:r>
          </w:p>
        </w:tc>
      </w:tr>
      <w:tr w:rsidR="00D91B32" w:rsidRPr="00A35237" w:rsidTr="0086594D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91B32" w:rsidRPr="00A35237" w:rsidRDefault="00D91B32" w:rsidP="0086594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oktató(k)</w:t>
            </w:r>
            <w:r w:rsidR="0086594D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F50BB9">
              <w:rPr>
                <w:bCs/>
                <w:sz w:val="24"/>
                <w:szCs w:val="24"/>
              </w:rPr>
              <w:t>Csépányi Zsolt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6594D">
              <w:rPr>
                <w:sz w:val="24"/>
                <w:szCs w:val="24"/>
              </w:rPr>
              <w:t>tanársegéd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91B32"/>
    <w:rsid w:val="00073611"/>
    <w:rsid w:val="000A03F5"/>
    <w:rsid w:val="0013243B"/>
    <w:rsid w:val="003E2344"/>
    <w:rsid w:val="0051726F"/>
    <w:rsid w:val="005C1C3D"/>
    <w:rsid w:val="007746FD"/>
    <w:rsid w:val="007D254D"/>
    <w:rsid w:val="0086594D"/>
    <w:rsid w:val="00870B34"/>
    <w:rsid w:val="00A86D84"/>
    <w:rsid w:val="00D2707F"/>
    <w:rsid w:val="00D91B32"/>
    <w:rsid w:val="00E41450"/>
    <w:rsid w:val="00ED1AC2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B32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1504</Characters>
  <Application>Microsoft Office Word</Application>
  <DocSecurity>0</DocSecurity>
  <Lines>12</Lines>
  <Paragraphs>3</Paragraphs>
  <ScaleCrop>false</ScaleCrop>
  <Company>EKF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2013-07-05T09:46:00Z</dcterms:created>
  <dcterms:modified xsi:type="dcterms:W3CDTF">2013-07-12T10:04:00Z</dcterms:modified>
</cp:coreProperties>
</file>