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011A8C" w:rsidRPr="00011A8C" w:rsidTr="00201F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11A8C" w:rsidRPr="00011A8C" w:rsidRDefault="00011A8C" w:rsidP="0001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hu-HU"/>
              </w:rPr>
            </w:pPr>
            <w:r w:rsidRPr="0001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  <w:r w:rsidRPr="0001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br/>
            </w:r>
            <w:bookmarkStart w:id="0" w:name="_GoBack"/>
            <w:r w:rsidRPr="00BF6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EMBERI ERŐFORRÁS GAZDÁLKODÁS GYAKORLAT (esettanulmány)</w:t>
            </w:r>
            <w:bookmarkEnd w:id="0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8C" w:rsidRPr="00011A8C" w:rsidRDefault="00011A8C" w:rsidP="00011A8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Kódja: </w:t>
            </w:r>
          </w:p>
          <w:p w:rsidR="00011A8C" w:rsidRPr="00011A8C" w:rsidRDefault="00011A8C" w:rsidP="0001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NBG_GI981G3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11A8C" w:rsidRPr="00011A8C" w:rsidRDefault="00011A8C" w:rsidP="00011A8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011A8C" w:rsidRPr="00011A8C" w:rsidTr="00201FB1">
        <w:tc>
          <w:tcPr>
            <w:tcW w:w="9180" w:type="dxa"/>
            <w:gridSpan w:val="3"/>
          </w:tcPr>
          <w:p w:rsidR="00011A8C" w:rsidRPr="00011A8C" w:rsidRDefault="00011A8C" w:rsidP="00011A8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01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</w:t>
            </w:r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01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0+2 KÖTELEZŐ</w:t>
            </w:r>
          </w:p>
        </w:tc>
      </w:tr>
      <w:tr w:rsidR="00011A8C" w:rsidRPr="00011A8C" w:rsidTr="00201FB1">
        <w:tc>
          <w:tcPr>
            <w:tcW w:w="9180" w:type="dxa"/>
            <w:gridSpan w:val="3"/>
          </w:tcPr>
          <w:p w:rsidR="00011A8C" w:rsidRPr="00011A8C" w:rsidRDefault="00011A8C" w:rsidP="00011A8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01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GYAKORLATI JEGY</w:t>
            </w:r>
          </w:p>
        </w:tc>
      </w:tr>
      <w:tr w:rsidR="00011A8C" w:rsidRPr="00011A8C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11A8C" w:rsidRPr="00011A8C" w:rsidRDefault="00011A8C" w:rsidP="0001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01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</w:t>
            </w:r>
          </w:p>
        </w:tc>
      </w:tr>
      <w:tr w:rsidR="00011A8C" w:rsidRPr="00011A8C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11A8C" w:rsidRPr="00011A8C" w:rsidRDefault="00011A8C" w:rsidP="0001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011A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Párhuzamosan teljesítendő az Emberi erőforrás-gazdálkodás c. előadás-sorozattal</w:t>
            </w:r>
          </w:p>
        </w:tc>
      </w:tr>
      <w:tr w:rsidR="00011A8C" w:rsidRPr="00011A8C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11A8C" w:rsidRPr="00011A8C" w:rsidRDefault="00011A8C" w:rsidP="00011A8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011A8C" w:rsidRPr="00011A8C" w:rsidTr="00201FB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11A8C" w:rsidRPr="00011A8C" w:rsidRDefault="00011A8C" w:rsidP="00011A8C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11A8C">
              <w:rPr>
                <w:rFonts w:ascii="Times New Roman" w:eastAsia="Times New Roman" w:hAnsi="Times New Roman" w:cs="Times New Roman"/>
                <w:lang w:eastAsia="hu-HU"/>
              </w:rPr>
              <w:t xml:space="preserve">Az előadások anyagára építve kerül sor a személyügyi tevékenységek részletesebb vizsgálatára. A hallgatók konkrét példák, eset-megbeszélések és komplett esettanulmányok segítségével, gyakorlatorientált módon ismerkednek az emberi erőforrás-gazdálkodás részterületeivel. </w:t>
            </w:r>
          </w:p>
          <w:p w:rsidR="00011A8C" w:rsidRPr="00011A8C" w:rsidRDefault="00011A8C" w:rsidP="00011A8C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11A8C">
              <w:rPr>
                <w:rFonts w:ascii="Times New Roman" w:eastAsia="Times New Roman" w:hAnsi="Times New Roman" w:cs="Times New Roman"/>
                <w:lang w:eastAsia="hu-HU"/>
              </w:rPr>
              <w:t>A tanegység az üzleti szakokon tanulók számára ad lehetőséget a személyügyi problémák és a személyi tényezők hasznosításával kapcsolatos kérdések mélyebb megismerésére; a megoldási lehetőségek tanulmányozására. Az Emberi erőforrások szak hallgatói számára jelen tanegység megalapozza a későbbi szakmai tanulmányokat, különös tekintettel a „Személyügyi tevékenység” és a „Kompetenciamenedzsment” tárgyakra.</w:t>
            </w:r>
          </w:p>
          <w:p w:rsidR="00011A8C" w:rsidRPr="00011A8C" w:rsidRDefault="00011A8C" w:rsidP="00011A8C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11A8C" w:rsidRPr="00011A8C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11A8C" w:rsidRPr="00011A8C" w:rsidRDefault="00011A8C" w:rsidP="0001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01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011A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011A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011A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01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011A8C" w:rsidRPr="00011A8C" w:rsidTr="00201FB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11A8C" w:rsidRPr="00011A8C" w:rsidRDefault="00011A8C" w:rsidP="0001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hu-HU"/>
              </w:rPr>
            </w:pPr>
            <w:r w:rsidRPr="00011A8C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Kötelező irodalom:</w:t>
            </w:r>
          </w:p>
          <w:p w:rsidR="00011A8C" w:rsidRPr="00011A8C" w:rsidRDefault="00011A8C" w:rsidP="0001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11A8C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Az emberi erőforrások </w:t>
            </w:r>
            <w:proofErr w:type="gramStart"/>
            <w:r w:rsidRPr="00011A8C">
              <w:rPr>
                <w:rFonts w:ascii="Times New Roman" w:eastAsia="Times New Roman" w:hAnsi="Times New Roman" w:cs="Times New Roman"/>
                <w:b/>
                <w:lang w:eastAsia="hu-HU"/>
              </w:rPr>
              <w:t>gazdaságtana</w:t>
            </w:r>
            <w:r w:rsidRPr="00011A8C">
              <w:rPr>
                <w:rFonts w:ascii="Times New Roman" w:eastAsia="Times New Roman" w:hAnsi="Times New Roman" w:cs="Times New Roman"/>
                <w:lang w:eastAsia="hu-HU"/>
              </w:rPr>
              <w:t xml:space="preserve">  Szerzői</w:t>
            </w:r>
            <w:proofErr w:type="gramEnd"/>
            <w:r w:rsidRPr="00011A8C">
              <w:rPr>
                <w:rFonts w:ascii="Times New Roman" w:eastAsia="Times New Roman" w:hAnsi="Times New Roman" w:cs="Times New Roman"/>
                <w:lang w:eastAsia="hu-HU"/>
              </w:rPr>
              <w:t xml:space="preserve"> kollektíva, szerk.: Matiscsákné Dr. Lizák Marianna</w:t>
            </w:r>
          </w:p>
          <w:p w:rsidR="00011A8C" w:rsidRPr="00011A8C" w:rsidRDefault="00011A8C" w:rsidP="0001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011A8C">
              <w:rPr>
                <w:rFonts w:ascii="Times New Roman" w:eastAsia="Times New Roman" w:hAnsi="Times New Roman" w:cs="Times New Roman"/>
                <w:lang w:eastAsia="hu-HU"/>
              </w:rPr>
              <w:t>Complex</w:t>
            </w:r>
            <w:proofErr w:type="spellEnd"/>
            <w:r w:rsidRPr="00011A8C">
              <w:rPr>
                <w:rFonts w:ascii="Times New Roman" w:eastAsia="Times New Roman" w:hAnsi="Times New Roman" w:cs="Times New Roman"/>
                <w:lang w:eastAsia="hu-HU"/>
              </w:rPr>
              <w:t xml:space="preserve"> kiadó, Bp., 2012.</w:t>
            </w:r>
          </w:p>
          <w:p w:rsidR="00011A8C" w:rsidRPr="00011A8C" w:rsidRDefault="00011A8C" w:rsidP="0001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11A8C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Lévai Zoltán - Bauer János: </w:t>
            </w:r>
            <w:r w:rsidRPr="00011A8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 személyügyi tevékenység gyakorlata.</w:t>
            </w:r>
            <w:r w:rsidRPr="00011A8C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</w:t>
            </w:r>
            <w:r w:rsidRPr="00011A8C">
              <w:rPr>
                <w:rFonts w:ascii="Times New Roman" w:eastAsia="Times New Roman" w:hAnsi="Times New Roman" w:cs="Times New Roman"/>
                <w:lang w:eastAsia="hu-HU"/>
              </w:rPr>
              <w:t xml:space="preserve">Szókratész Kiadó, Budapest, 2002. </w:t>
            </w:r>
          </w:p>
          <w:p w:rsidR="00011A8C" w:rsidRPr="00011A8C" w:rsidRDefault="00011A8C" w:rsidP="0001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11A8C">
              <w:rPr>
                <w:rFonts w:ascii="Times New Roman" w:eastAsia="Times New Roman" w:hAnsi="Times New Roman" w:cs="Times New Roman"/>
                <w:lang w:eastAsia="hu-HU"/>
              </w:rPr>
              <w:t xml:space="preserve">Az előadások és szemináriumok anyagai (a GTI honlapján megtalálható </w:t>
            </w:r>
            <w:proofErr w:type="spellStart"/>
            <w:r w:rsidRPr="00011A8C">
              <w:rPr>
                <w:rFonts w:ascii="Times New Roman" w:eastAsia="Times New Roman" w:hAnsi="Times New Roman" w:cs="Times New Roman"/>
                <w:lang w:eastAsia="hu-HU"/>
              </w:rPr>
              <w:t>ppt-s</w:t>
            </w:r>
            <w:proofErr w:type="spellEnd"/>
            <w:r w:rsidRPr="00011A8C">
              <w:rPr>
                <w:rFonts w:ascii="Times New Roman" w:eastAsia="Times New Roman" w:hAnsi="Times New Roman" w:cs="Times New Roman"/>
                <w:lang w:eastAsia="hu-HU"/>
              </w:rPr>
              <w:t xml:space="preserve"> diasorozat és a szemináriumon kiadott esettanulmányok).</w:t>
            </w:r>
          </w:p>
          <w:p w:rsidR="00011A8C" w:rsidRPr="00011A8C" w:rsidRDefault="00011A8C" w:rsidP="0001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hu-HU"/>
              </w:rPr>
            </w:pPr>
          </w:p>
          <w:p w:rsidR="00011A8C" w:rsidRPr="00011A8C" w:rsidRDefault="00011A8C" w:rsidP="0001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hu-HU"/>
              </w:rPr>
            </w:pPr>
            <w:r w:rsidRPr="00011A8C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Ajánlott irodalom:</w:t>
            </w:r>
          </w:p>
          <w:p w:rsidR="00011A8C" w:rsidRPr="00011A8C" w:rsidRDefault="00011A8C" w:rsidP="0001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11A8C">
              <w:rPr>
                <w:rFonts w:ascii="Times New Roman" w:eastAsia="Times New Roman" w:hAnsi="Times New Roman" w:cs="Times New Roman"/>
                <w:b/>
                <w:lang w:eastAsia="hu-HU"/>
              </w:rPr>
              <w:t>Emberi erőforrás menedzsment kézikönyv.</w:t>
            </w:r>
            <w:r w:rsidRPr="00011A8C">
              <w:rPr>
                <w:rFonts w:ascii="Times New Roman" w:eastAsia="Times New Roman" w:hAnsi="Times New Roman" w:cs="Times New Roman"/>
                <w:lang w:eastAsia="hu-HU"/>
              </w:rPr>
              <w:t xml:space="preserve">  Szerkesztők: </w:t>
            </w:r>
            <w:proofErr w:type="spellStart"/>
            <w:r w:rsidRPr="00011A8C">
              <w:rPr>
                <w:rFonts w:ascii="Times New Roman" w:eastAsia="Times New Roman" w:hAnsi="Times New Roman" w:cs="Times New Roman"/>
                <w:lang w:eastAsia="hu-HU"/>
              </w:rPr>
              <w:t>Karoliny</w:t>
            </w:r>
            <w:proofErr w:type="spellEnd"/>
            <w:r w:rsidRPr="00011A8C">
              <w:rPr>
                <w:rFonts w:ascii="Times New Roman" w:eastAsia="Times New Roman" w:hAnsi="Times New Roman" w:cs="Times New Roman"/>
                <w:lang w:eastAsia="hu-HU"/>
              </w:rPr>
              <w:t xml:space="preserve"> Mártonné – Poór József</w:t>
            </w:r>
          </w:p>
          <w:p w:rsidR="00011A8C" w:rsidRPr="00011A8C" w:rsidRDefault="00011A8C" w:rsidP="0001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11A8C">
              <w:rPr>
                <w:rFonts w:ascii="Times New Roman" w:eastAsia="Times New Roman" w:hAnsi="Times New Roman" w:cs="Times New Roman"/>
                <w:lang w:eastAsia="hu-HU"/>
              </w:rPr>
              <w:t>Átdolgozott kiadás, KJK-KERSZÖV, 2010.</w:t>
            </w:r>
          </w:p>
          <w:p w:rsidR="00011A8C" w:rsidRPr="00011A8C" w:rsidRDefault="00011A8C" w:rsidP="0001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011A8C">
              <w:rPr>
                <w:rFonts w:ascii="Times New Roman" w:eastAsia="Times New Roman" w:hAnsi="Times New Roman" w:cs="Times New Roman"/>
                <w:lang w:eastAsia="hu-HU"/>
              </w:rPr>
              <w:t>Bakacsi-Bokor-Császár-Gelei-Kováts-Takács</w:t>
            </w:r>
            <w:proofErr w:type="spellEnd"/>
            <w:r w:rsidRPr="00011A8C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Pr="00011A8C">
              <w:rPr>
                <w:rFonts w:ascii="Times New Roman" w:eastAsia="Times New Roman" w:hAnsi="Times New Roman" w:cs="Times New Roman"/>
                <w:b/>
                <w:lang w:eastAsia="hu-HU"/>
              </w:rPr>
              <w:t>Stratégiai emberi erőforrás menedzsment</w:t>
            </w:r>
            <w:r w:rsidRPr="00011A8C">
              <w:rPr>
                <w:rFonts w:ascii="Times New Roman" w:eastAsia="Times New Roman" w:hAnsi="Times New Roman" w:cs="Times New Roman"/>
                <w:lang w:eastAsia="hu-HU"/>
              </w:rPr>
              <w:t>. KJK-KERSZÖV, 2001.</w:t>
            </w:r>
          </w:p>
          <w:p w:rsidR="00011A8C" w:rsidRPr="00011A8C" w:rsidRDefault="00011A8C" w:rsidP="00011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011A8C" w:rsidRPr="00011A8C" w:rsidRDefault="00011A8C" w:rsidP="0001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11A8C" w:rsidRPr="00011A8C" w:rsidTr="00201FB1">
        <w:trPr>
          <w:trHeight w:val="338"/>
        </w:trPr>
        <w:tc>
          <w:tcPr>
            <w:tcW w:w="9180" w:type="dxa"/>
            <w:gridSpan w:val="3"/>
          </w:tcPr>
          <w:p w:rsidR="00011A8C" w:rsidRPr="00011A8C" w:rsidRDefault="00011A8C" w:rsidP="00011A8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011A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01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Matiscsákné dr. Lizák Marianna adjunktus</w:t>
            </w:r>
          </w:p>
        </w:tc>
      </w:tr>
      <w:tr w:rsidR="00011A8C" w:rsidRPr="00011A8C" w:rsidTr="00201FB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11A8C" w:rsidRPr="00011A8C" w:rsidRDefault="00011A8C" w:rsidP="00011A8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01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01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01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011A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011A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01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:-</w:t>
            </w:r>
          </w:p>
        </w:tc>
      </w:tr>
    </w:tbl>
    <w:p w:rsidR="00C5382C" w:rsidRDefault="00C5382C"/>
    <w:sectPr w:rsidR="00C5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8E9" w:rsidRDefault="00BC28E9" w:rsidP="00B53BD1">
      <w:pPr>
        <w:spacing w:after="0" w:line="240" w:lineRule="auto"/>
      </w:pPr>
      <w:r>
        <w:separator/>
      </w:r>
    </w:p>
  </w:endnote>
  <w:endnote w:type="continuationSeparator" w:id="0">
    <w:p w:rsidR="00BC28E9" w:rsidRDefault="00BC28E9" w:rsidP="00B5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8E9" w:rsidRDefault="00BC28E9" w:rsidP="00B53BD1">
      <w:pPr>
        <w:spacing w:after="0" w:line="240" w:lineRule="auto"/>
      </w:pPr>
      <w:r>
        <w:separator/>
      </w:r>
    </w:p>
  </w:footnote>
  <w:footnote w:type="continuationSeparator" w:id="0">
    <w:p w:rsidR="00BC28E9" w:rsidRDefault="00BC28E9" w:rsidP="00B53BD1">
      <w:pPr>
        <w:spacing w:after="0" w:line="240" w:lineRule="auto"/>
      </w:pPr>
      <w:r>
        <w:continuationSeparator/>
      </w:r>
    </w:p>
  </w:footnote>
  <w:footnote w:id="1">
    <w:p w:rsidR="00011A8C" w:rsidRDefault="00011A8C" w:rsidP="00011A8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11A8C" w:rsidRDefault="00011A8C" w:rsidP="00011A8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2C"/>
    <w:rsid w:val="00011A8C"/>
    <w:rsid w:val="000F1224"/>
    <w:rsid w:val="00150453"/>
    <w:rsid w:val="001C0DE6"/>
    <w:rsid w:val="00434E6A"/>
    <w:rsid w:val="00535798"/>
    <w:rsid w:val="0058674E"/>
    <w:rsid w:val="006B690E"/>
    <w:rsid w:val="007566C8"/>
    <w:rsid w:val="0083303F"/>
    <w:rsid w:val="008F16CC"/>
    <w:rsid w:val="00A33C10"/>
    <w:rsid w:val="00B53BD1"/>
    <w:rsid w:val="00BC28E9"/>
    <w:rsid w:val="00BF619C"/>
    <w:rsid w:val="00C32571"/>
    <w:rsid w:val="00C3619C"/>
    <w:rsid w:val="00C5382C"/>
    <w:rsid w:val="00C77CDF"/>
    <w:rsid w:val="00C9701B"/>
    <w:rsid w:val="00CA178E"/>
    <w:rsid w:val="00D72E01"/>
    <w:rsid w:val="00F212FA"/>
    <w:rsid w:val="00FC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11A8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11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11A8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11A8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11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11A8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3</cp:revision>
  <dcterms:created xsi:type="dcterms:W3CDTF">2012-07-09T11:05:00Z</dcterms:created>
  <dcterms:modified xsi:type="dcterms:W3CDTF">2013-07-02T13:12:00Z</dcterms:modified>
</cp:coreProperties>
</file>