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1667"/>
      </w:tblGrid>
      <w:tr w:rsidR="00C32571" w:rsidRPr="00C32571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 w:type="page"/>
            </w:r>
          </w:p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PÉNZÜGYTAN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71" w:rsidRPr="00C32571" w:rsidRDefault="00C32571" w:rsidP="00C325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NBG_GI851K3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2571" w:rsidRPr="00C32571" w:rsidRDefault="00C32571" w:rsidP="00C325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C32571" w:rsidRPr="00C32571" w:rsidTr="00201FB1">
        <w:tc>
          <w:tcPr>
            <w:tcW w:w="9180" w:type="dxa"/>
            <w:gridSpan w:val="3"/>
          </w:tcPr>
          <w:p w:rsidR="00C32571" w:rsidRPr="00C32571" w:rsidRDefault="00C32571" w:rsidP="00C325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C32571" w:rsidRPr="00C32571" w:rsidTr="00201FB1">
        <w:tc>
          <w:tcPr>
            <w:tcW w:w="9180" w:type="dxa"/>
            <w:gridSpan w:val="3"/>
          </w:tcPr>
          <w:p w:rsidR="00C32571" w:rsidRPr="00C32571" w:rsidRDefault="00C32571" w:rsidP="00C325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C3257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C32571" w:rsidRPr="00C32571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</w:tr>
      <w:tr w:rsidR="00C32571" w:rsidRPr="00C32571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C32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C32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C32571" w:rsidRPr="00C32571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C32571" w:rsidRPr="00C32571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>A tananyag a pénzügyi ismeretek bevezető tárgya, amely megalapozza a pénzügyek részletező tananyagainak és más szakmai tananyagoknak a megértését. Megismerteti a legalapvetőbb fogalmakat, a leggyakoribb eljárásokat, segítséget ad az összefüggő folyamatok megértéséhez, azok elemzéséhez.</w:t>
            </w:r>
          </w:p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 xml:space="preserve">A pénzügyi rendszer szerepe a gazdaságban, pénzügyi közvetítő intézmények. A pénzügyi közvetítés: közvetlen és közvetett pénzügyi piac. Monetáris és nem monetáris közvetítők. A pénzügyi piacok csoportosítása. Értékpapírok. Az értékpapír fogalma, fontosabb csoportosítási szempontok. </w:t>
            </w: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>Kamat- és árfolyam-nyereségadó.</w:t>
            </w: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 xml:space="preserve"> A legfontosabb értékpapírfajták bemutatása. Az értékpapírpiacok felosztása. A tőzsde fogalma, funkciói, típusai. </w:t>
            </w: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Tőzsdei ügyletek csoportosítása kockázat és a teljesítés ideje szerint. Tőzsdei indexek. Tőzsdei ügyletek elszámolása, teljesítése. </w:t>
            </w:r>
          </w:p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>A pénz funkcionális definíciója, kialakulásának elméletei. Pénzrendszerek. A modern, belső érték nélküli pénz jellemzői. Monetáris aggregátumok. A monetáris politika szerepe a gazdaságban. Jegybanki függetlenség. A jegybank cél- és eszközrendszere. A Magyar Nemzeti Bank működése a gyakorlatban, k</w:t>
            </w: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>özvetlen inflációs célkövetés rendszere.</w:t>
            </w:r>
          </w:p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Bankrendszer és intézményei, pénzügyi intézmények típusai. Pénzügyi Szervezetek Állami Felügyelete. </w:t>
            </w: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 xml:space="preserve">Hazai és </w:t>
            </w: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>határokon átnyúló betétbiztosítás. Központi adós- és hitelinformációs rendszer.</w:t>
            </w:r>
            <w:r w:rsidRPr="00C32571">
              <w:rPr>
                <w:rFonts w:ascii="Times New Roman" w:eastAsia="MS Mincho" w:hAnsi="Times New Roman" w:cs="Times New Roman"/>
                <w:lang w:eastAsia="hu-HU"/>
              </w:rPr>
              <w:t xml:space="preserve"> A magyar bankrendszer működése. </w:t>
            </w: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 xml:space="preserve">Aktív, passzív és semleges bankügyletek. </w:t>
            </w: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>A magyar belföldi fizetési rendszer főbb jellemzői.</w:t>
            </w:r>
          </w:p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C32571">
              <w:rPr>
                <w:rFonts w:ascii="Times New Roman" w:eastAsia="MS Mincho" w:hAnsi="Times New Roman" w:cs="Times New Roman"/>
                <w:lang w:eastAsia="hu-HU"/>
              </w:rPr>
              <w:t xml:space="preserve">A nemzetközi fizetési mérleg. Devizagazdálkodás fogalma, jellemzői. A konvertibilitás fogalma, feltételei. Nemzetközi </w:t>
            </w: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>fizetési rendszer.</w:t>
            </w: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 xml:space="preserve"> A nemzetközi pénzügyi rendszer fejlődése. </w:t>
            </w:r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Gazdasági és pénzügyi integráció Európában. Optimális valutaövezet elmélete. A monetáris unió története. Maastrichti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>konvergenciakritériumok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bCs/>
                <w:lang w:eastAsia="hu-HU"/>
              </w:rPr>
              <w:t>, konvergencia program. Központi Bankok Európai Rendszere és az Európai Központi Bank.</w:t>
            </w:r>
          </w:p>
          <w:p w:rsidR="00C32571" w:rsidRPr="00C32571" w:rsidRDefault="00C32571" w:rsidP="00C3257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>A kormányzati szektor funkciói és finanszírozásuk. A fiskális rendszer intézményi. Az államháztartás alrendszerei. A központi költségvetés kiadásai, bevételei, egyenlege. Adózás, adónemek, adópolitika. A hiány mérése.</w:t>
            </w:r>
          </w:p>
        </w:tc>
      </w:tr>
      <w:tr w:rsidR="00C32571" w:rsidRPr="00C32571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C32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C32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C325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C32571" w:rsidRPr="00C32571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>Demeter László: Pénzügytan. Oktatási segédanyag. EKF, 2011.</w:t>
            </w:r>
          </w:p>
          <w:p w:rsidR="00C32571" w:rsidRPr="00C32571" w:rsidRDefault="00C32571" w:rsidP="00C32571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>Vigvári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 xml:space="preserve"> András: </w:t>
            </w:r>
            <w:proofErr w:type="gramStart"/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>Pénzügy(</w:t>
            </w:r>
            <w:proofErr w:type="gramEnd"/>
            <w:r w:rsidRPr="00C32571">
              <w:rPr>
                <w:rFonts w:ascii="Times New Roman" w:eastAsia="Times New Roman" w:hAnsi="Times New Roman" w:cs="Times New Roman"/>
                <w:lang w:eastAsia="hu-HU"/>
              </w:rPr>
              <w:t>rendszer)tan. Akadémiai Kiadó, 2008.</w:t>
            </w:r>
          </w:p>
          <w:p w:rsidR="00C32571" w:rsidRPr="00C32571" w:rsidRDefault="00C32571" w:rsidP="00C3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Dr.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Madár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Péter -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Dr.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Schlep Zoltán -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Dr.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Szabó Zoltán -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ifj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.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Dr.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Zeller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Gyula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-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Sági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Judit -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Dr.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Sóvágó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Lajos: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Pénzügyek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alapjai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. UNIÓ Lap- és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Könyvkiadó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Kereskedelmi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 xml:space="preserve"> </w:t>
            </w:r>
            <w:proofErr w:type="spellStart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Kft</w:t>
            </w:r>
            <w:proofErr w:type="spellEnd"/>
            <w:r w:rsidRPr="00C32571">
              <w:rPr>
                <w:rFonts w:ascii="Times New Roman" w:eastAsia="Times New Roman" w:hAnsi="Times New Roman" w:cs="Times New Roman"/>
                <w:lang w:val="en-GB" w:eastAsia="hu-HU"/>
              </w:rPr>
              <w:t>., 2007.</w:t>
            </w:r>
          </w:p>
        </w:tc>
      </w:tr>
      <w:tr w:rsidR="00C32571" w:rsidRPr="00C32571" w:rsidTr="00201FB1">
        <w:trPr>
          <w:trHeight w:val="338"/>
        </w:trPr>
        <w:tc>
          <w:tcPr>
            <w:tcW w:w="9180" w:type="dxa"/>
            <w:gridSpan w:val="3"/>
          </w:tcPr>
          <w:p w:rsidR="00C32571" w:rsidRPr="00C32571" w:rsidRDefault="00C32571" w:rsidP="00C325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32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Hollóné dr. Kacsó Erzsébet PhD főiskolai tanár</w:t>
            </w:r>
          </w:p>
        </w:tc>
      </w:tr>
      <w:tr w:rsidR="00C32571" w:rsidRPr="00C32571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2571" w:rsidRPr="00C32571" w:rsidRDefault="00C32571" w:rsidP="00C3257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32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C325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3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Demeter László tanársegéd</w:t>
            </w:r>
          </w:p>
        </w:tc>
      </w:tr>
    </w:tbl>
    <w:p w:rsidR="00C5382C" w:rsidRDefault="00C5382C">
      <w:bookmarkStart w:id="0" w:name="_GoBack"/>
      <w:bookmarkEnd w:id="0"/>
    </w:p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30" w:rsidRDefault="00310A30" w:rsidP="00B53BD1">
      <w:pPr>
        <w:spacing w:after="0" w:line="240" w:lineRule="auto"/>
      </w:pPr>
      <w:r>
        <w:separator/>
      </w:r>
    </w:p>
  </w:endnote>
  <w:endnote w:type="continuationSeparator" w:id="0">
    <w:p w:rsidR="00310A30" w:rsidRDefault="00310A30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30" w:rsidRDefault="00310A30" w:rsidP="00B53BD1">
      <w:pPr>
        <w:spacing w:after="0" w:line="240" w:lineRule="auto"/>
      </w:pPr>
      <w:r>
        <w:separator/>
      </w:r>
    </w:p>
  </w:footnote>
  <w:footnote w:type="continuationSeparator" w:id="0">
    <w:p w:rsidR="00310A30" w:rsidRDefault="00310A30" w:rsidP="00B53BD1">
      <w:pPr>
        <w:spacing w:after="0" w:line="240" w:lineRule="auto"/>
      </w:pPr>
      <w:r>
        <w:continuationSeparator/>
      </w:r>
    </w:p>
  </w:footnote>
  <w:footnote w:id="1">
    <w:p w:rsidR="00C32571" w:rsidRDefault="00C32571" w:rsidP="00C3257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32571" w:rsidRDefault="00C32571" w:rsidP="00C3257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1C0DE6"/>
    <w:rsid w:val="00310A30"/>
    <w:rsid w:val="00535798"/>
    <w:rsid w:val="0058674E"/>
    <w:rsid w:val="008F16CC"/>
    <w:rsid w:val="00B53BD1"/>
    <w:rsid w:val="00C32571"/>
    <w:rsid w:val="00C5382C"/>
    <w:rsid w:val="00C77CDF"/>
    <w:rsid w:val="00CA178E"/>
    <w:rsid w:val="00F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3257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3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3257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3257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3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3257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2012-07-09T10:54:00Z</dcterms:created>
  <dcterms:modified xsi:type="dcterms:W3CDTF">2012-07-09T10:54:00Z</dcterms:modified>
</cp:coreProperties>
</file>