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55"/>
        <w:gridCol w:w="2072"/>
      </w:tblGrid>
      <w:tr w:rsidR="001C0DE6" w:rsidRPr="001C0DE6" w:rsidTr="00201F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C0DE6" w:rsidRPr="001C0DE6" w:rsidRDefault="001C0DE6" w:rsidP="001C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MAKROÖKONÓMIA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E6" w:rsidRPr="001C0DE6" w:rsidRDefault="001C0DE6" w:rsidP="001C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GI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816G4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C0DE6" w:rsidRPr="001C0DE6" w:rsidRDefault="001C0DE6" w:rsidP="001C0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1C0DE6" w:rsidRPr="001C0DE6" w:rsidTr="00201FB1">
        <w:trPr>
          <w:trHeight w:val="336"/>
        </w:trPr>
        <w:tc>
          <w:tcPr>
            <w:tcW w:w="9180" w:type="dxa"/>
            <w:gridSpan w:val="3"/>
            <w:vAlign w:val="center"/>
          </w:tcPr>
          <w:p w:rsidR="001C0DE6" w:rsidRPr="001C0DE6" w:rsidRDefault="001C0DE6" w:rsidP="001C0D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</w:t>
            </w:r>
          </w:p>
        </w:tc>
      </w:tr>
      <w:tr w:rsidR="001C0DE6" w:rsidRPr="001C0DE6" w:rsidTr="00201FB1">
        <w:trPr>
          <w:trHeight w:val="336"/>
        </w:trPr>
        <w:tc>
          <w:tcPr>
            <w:tcW w:w="9180" w:type="dxa"/>
            <w:gridSpan w:val="3"/>
            <w:vAlign w:val="center"/>
          </w:tcPr>
          <w:p w:rsidR="001C0DE6" w:rsidRPr="001C0DE6" w:rsidRDefault="001C0DE6" w:rsidP="001C0D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1C0DE6" w:rsidRPr="001C0DE6" w:rsidTr="00201FB1">
        <w:trPr>
          <w:trHeight w:val="33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1C0DE6" w:rsidRPr="001C0DE6" w:rsidRDefault="001C0DE6" w:rsidP="003A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3A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  <w:bookmarkStart w:id="0" w:name="_GoBack"/>
            <w:bookmarkEnd w:id="0"/>
          </w:p>
        </w:tc>
      </w:tr>
      <w:tr w:rsidR="001C0DE6" w:rsidRPr="001C0DE6" w:rsidTr="00201FB1">
        <w:trPr>
          <w:trHeight w:val="33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1C0DE6" w:rsidRPr="001C0DE6" w:rsidRDefault="001C0DE6" w:rsidP="001C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C0DE6" w:rsidRPr="001C0DE6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0DE6" w:rsidRPr="001C0DE6" w:rsidRDefault="001C0DE6" w:rsidP="001C0D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C0DE6" w:rsidRPr="001C0DE6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0DE6" w:rsidRPr="001C0DE6" w:rsidRDefault="001C0DE6" w:rsidP="001C0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tantárgy célul tűzi ki a közgazdasági szemlélet erősítését és elmélyítését a hallgatókban, valamint a nemzetgazdaság átfogó összefüggéseinek bemutatásán keresztül elméleti alapokat nyújt a gazdaságpolitika tanulmányozásához. Megalapozza továbbá a külgazdasági hatások nemzetgazdasági folyamatokban előidézett következményeinek későbbi elméleti és gyakorlati tanulmányozását.</w:t>
            </w:r>
          </w:p>
          <w:p w:rsidR="001C0DE6" w:rsidRPr="001C0DE6" w:rsidRDefault="001C0DE6" w:rsidP="001C0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Makroökonómiai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alapfogalmak. A nemzetgazdasági teljesítmények számbavétele az SNA – rendszer alapján. Az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aggregált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kereslet értelmezése. A fogyasztás szerepe a nemzetgazdasági körforgásban. Megtakarítás és beruházás. Az állami költségvetés helye és szerepe. Multiplikátorok. </w:t>
            </w:r>
          </w:p>
          <w:p w:rsidR="001C0DE6" w:rsidRPr="001C0DE6" w:rsidRDefault="001C0DE6" w:rsidP="001C0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munkapiac alapfogalmai. Az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aggregált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munkapiac értelmezése. A munkanélküliség okai. Az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aggregált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kereslet és kínálat egyensúlya, rövid és hosszú távon.</w:t>
            </w:r>
          </w:p>
          <w:p w:rsidR="001C0DE6" w:rsidRPr="001C0DE6" w:rsidRDefault="001C0DE6" w:rsidP="001C0D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pénz- és a bankrendszer szerepe a nemzetgazdaságban. Pénzpiaci folyamatok.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br/>
              <w:t xml:space="preserve">IS – LM rendszer. Infláció. Fiskális és monetáris beavatkozás. Gazdasági növekedés, ciklikusság; a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Keynesianus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és a neoklasszikus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összehasonlítása. Gazdaságpolitikai aktualitások.</w:t>
            </w:r>
          </w:p>
        </w:tc>
      </w:tr>
      <w:tr w:rsidR="001C0DE6" w:rsidRPr="001C0DE6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0DE6" w:rsidRPr="001C0DE6" w:rsidRDefault="001C0DE6" w:rsidP="001C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C0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C0DE6" w:rsidRPr="001C0DE6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0DE6" w:rsidRPr="001C0DE6" w:rsidRDefault="001C0DE6" w:rsidP="001C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Kötelező irodalom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Solt Katalin: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.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TRI-Mester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, 2004. ISBN: 963 03 5528 0, 226 oldal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Bock Gyula –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Czagány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László – Nagy Rózsa.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feladatok.</w:t>
            </w: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TRI-Mester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, 2001. </w:t>
            </w:r>
            <w:r w:rsidRPr="001C0DE6">
              <w:rPr>
                <w:rFonts w:ascii="Times New Roman" w:eastAsia="Times New Roman" w:hAnsi="Times New Roman" w:cs="Times New Roman"/>
                <w:iCs/>
                <w:sz w:val="24"/>
                <w:lang w:eastAsia="hu-HU"/>
              </w:rPr>
              <w:t>ISBN:</w:t>
            </w:r>
            <w:r w:rsidRPr="001C0DE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978 963 00 7798 9, 198 oldal</w:t>
            </w:r>
          </w:p>
          <w:p w:rsidR="001C0DE6" w:rsidRPr="001C0DE6" w:rsidRDefault="001C0DE6" w:rsidP="001C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1C0DE6" w:rsidRPr="001C0DE6" w:rsidRDefault="001C0DE6" w:rsidP="001C0DE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hu-HU"/>
              </w:rPr>
              <w:t>Ajánlott irodalom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Meyer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Dietmar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 - Solt Katalin: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.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  <w:t>Aula, 2008. ISBN: 978 963 9698 28 4, 315 oldal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P. </w:t>
            </w:r>
            <w:proofErr w:type="gram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A</w:t>
            </w:r>
            <w:proofErr w:type="gram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.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Samuelson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 – W. D.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Nordhaus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: Közgazdaságtan. V-VI. rész.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KJK-Kerszöv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, 2003. ISBN: 963 224 564 4, 363 – 646. oldal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Robert E. Hall – John B. Taylor: </w:t>
            </w:r>
            <w:proofErr w:type="spellStart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>Makroökonómia</w:t>
            </w:r>
            <w:proofErr w:type="spellEnd"/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 xml:space="preserve">. </w:t>
            </w:r>
          </w:p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u-HU"/>
              </w:rPr>
              <w:tab/>
              <w:t>Akadémia Kiadó, 2003.</w:t>
            </w:r>
            <w:r w:rsidRPr="001C0DE6">
              <w:rPr>
                <w:rFonts w:ascii="Times New Roman" w:eastAsia="Times New Roman" w:hAnsi="Times New Roman" w:cs="Times New Roman"/>
                <w:iCs/>
                <w:sz w:val="24"/>
                <w:lang w:eastAsia="hu-HU"/>
              </w:rPr>
              <w:t xml:space="preserve"> ISBN: </w:t>
            </w:r>
            <w:r w:rsidRPr="001C0DE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978 963 22 4193 7, 640 oldal</w:t>
            </w:r>
          </w:p>
        </w:tc>
      </w:tr>
      <w:tr w:rsidR="001C0DE6" w:rsidRPr="001C0DE6" w:rsidTr="00201FB1">
        <w:trPr>
          <w:trHeight w:val="338"/>
        </w:trPr>
        <w:tc>
          <w:tcPr>
            <w:tcW w:w="9180" w:type="dxa"/>
            <w:gridSpan w:val="3"/>
          </w:tcPr>
          <w:p w:rsidR="001C0DE6" w:rsidRPr="001C0DE6" w:rsidRDefault="001C0DE6" w:rsidP="001C0D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Tánczos Tamás PhD főiskolai docens</w:t>
            </w:r>
          </w:p>
        </w:tc>
      </w:tr>
      <w:tr w:rsidR="001C0DE6" w:rsidRPr="001C0DE6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0DE6" w:rsidRPr="001C0DE6" w:rsidRDefault="001C0DE6" w:rsidP="001C0D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C0D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1C0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C0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Dr. Pusztai Csaba adjunktus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85" w:rsidRDefault="006E6385" w:rsidP="00B53BD1">
      <w:pPr>
        <w:spacing w:after="0" w:line="240" w:lineRule="auto"/>
      </w:pPr>
      <w:r>
        <w:separator/>
      </w:r>
    </w:p>
  </w:endnote>
  <w:endnote w:type="continuationSeparator" w:id="0">
    <w:p w:rsidR="006E6385" w:rsidRDefault="006E6385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85" w:rsidRDefault="006E6385" w:rsidP="00B53BD1">
      <w:pPr>
        <w:spacing w:after="0" w:line="240" w:lineRule="auto"/>
      </w:pPr>
      <w:r>
        <w:separator/>
      </w:r>
    </w:p>
  </w:footnote>
  <w:footnote w:type="continuationSeparator" w:id="0">
    <w:p w:rsidR="006E6385" w:rsidRDefault="006E6385" w:rsidP="00B5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1C0DE6"/>
    <w:rsid w:val="003A6BE6"/>
    <w:rsid w:val="00535798"/>
    <w:rsid w:val="0058674E"/>
    <w:rsid w:val="006E6385"/>
    <w:rsid w:val="007D35ED"/>
    <w:rsid w:val="008F16CC"/>
    <w:rsid w:val="00B53BD1"/>
    <w:rsid w:val="00C5382C"/>
    <w:rsid w:val="00C77CDF"/>
    <w:rsid w:val="00CA178E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2012-07-09T10:53:00Z</dcterms:created>
  <dcterms:modified xsi:type="dcterms:W3CDTF">2013-07-02T12:58:00Z</dcterms:modified>
</cp:coreProperties>
</file>