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BD177D" w:rsidRPr="00BD177D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177D" w:rsidRPr="00BD177D" w:rsidRDefault="00BD177D" w:rsidP="00BD177D">
            <w:pPr>
              <w:spacing w:after="0" w:line="240" w:lineRule="auto"/>
              <w:ind w:left="1735" w:hanging="17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BD177D" w:rsidRPr="00BD177D" w:rsidRDefault="00BD177D" w:rsidP="00BD17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Bérezési </w:t>
            </w:r>
            <w:proofErr w:type="gramStart"/>
            <w:r w:rsidRPr="00BD177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BD177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 xml:space="preserve"> egyéb ösztönzési 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NBG_EE103G3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BD177D" w:rsidRPr="00BD177D" w:rsidTr="003E39AE">
        <w:tc>
          <w:tcPr>
            <w:tcW w:w="9180" w:type="dxa"/>
            <w:gridSpan w:val="3"/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</w:t>
            </w:r>
          </w:p>
        </w:tc>
      </w:tr>
      <w:tr w:rsidR="00BD177D" w:rsidRPr="00BD177D" w:rsidTr="003E39AE">
        <w:tc>
          <w:tcPr>
            <w:tcW w:w="9180" w:type="dxa"/>
            <w:gridSpan w:val="3"/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BD177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77D" w:rsidRPr="00BD177D" w:rsidRDefault="00BD177D" w:rsidP="00031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="00031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  <w:bookmarkStart w:id="0" w:name="_GoBack"/>
            <w:bookmarkEnd w:id="0"/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77D" w:rsidRPr="00BD177D" w:rsidRDefault="00BD177D" w:rsidP="00DD6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BD1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="00DD62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-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A hallgatók megismerik az alapvető javadalmazási módszereket és azok alkalmazási lehetőségeit, valamint - a szervezetek célkitűzéseinek teljesítése érdekében, a munkavállalók motiválására felhasználható - egyéb ösztönzési eszközöket. A tantárgy elsajátítása során a hallgatók megismerkednek a bérszámfejtés alapjaival, valamint képesek lesznek egy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cafeteria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rendszer kialakítására és felépítésére bármely vállalkozásnál, vagy intézménynél.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u w:val="single"/>
                <w:lang w:eastAsia="hu-HU"/>
              </w:rPr>
              <w:t>A félév során a következő tématerületek kerülnek feldolgozásra: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 menedzsment fejlődéstörténete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 menedzsment alapjai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javadalmazási folyamatok értékelése és kialakítása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A munkakör méretének és relatív súlyának mérése 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Besorolási és bérstruktúra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Teljesítménymenedzsment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caps/>
                <w:lang w:eastAsia="hu-HU"/>
              </w:rPr>
              <w:t>F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eltételhez kötött bér – béremelés: a teljesítmény, a kompetenciák és az egyéni hozzájárulás javadalmazása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Munkavállalói juttatások, nyugdíj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cafeteria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alapjai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Cafeteria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rendszerek bevezetése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javadalmazás-menedzsment különleges szempontjai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javadalmazási folyamatok irányításai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A javadalmazási juttatások kommunikálása, a javadalmazás menedzsment folyamatok kialakítása és bevezetése tanácsadók igénybevételével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Bérszámfejtés</w:t>
            </w:r>
          </w:p>
        </w:tc>
      </w:tr>
      <w:tr w:rsidR="00BD177D" w:rsidRPr="00BD177D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BD1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BD17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BD17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BD177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Michael Armstrong,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Helen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Murlis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(2005): </w:t>
            </w: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Javadalmazás–menedzsment. Stratégia és gyakorlat.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KJK,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Kerszöv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Kft., 594 oldal, </w:t>
            </w: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9789632248479.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Poór József (2007): </w:t>
            </w: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Rugalmas ösztönzés, rugalmas juttatások.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KJK,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>Kerszöv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Kft. 370 oldal, </w:t>
            </w: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9789632249162.</w:t>
            </w:r>
          </w:p>
          <w:p w:rsidR="00BD177D" w:rsidRPr="00BD177D" w:rsidRDefault="00BD177D" w:rsidP="00BD177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D177D" w:rsidRPr="00BD177D" w:rsidRDefault="00BD177D" w:rsidP="00BD177D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BD177D" w:rsidRPr="00BD177D" w:rsidRDefault="00BD177D" w:rsidP="00BD1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>Bakacsi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Gyula, Bokor Attila, Császár Csaba, Gelei András, Kovács Klaudia, Takács Sándor (2004): </w:t>
            </w:r>
            <w:r w:rsidRPr="00BD177D">
              <w:rPr>
                <w:rFonts w:ascii="Times New Roman" w:eastAsia="Times New Roman" w:hAnsi="Times New Roman" w:cs="Times New Roman"/>
                <w:b/>
                <w:bCs/>
                <w:iCs/>
                <w:lang w:eastAsia="hu-HU"/>
              </w:rPr>
              <w:t>Stratégiai emberi erőforrás menedzsment</w:t>
            </w:r>
            <w:r w:rsidRPr="00BD177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.</w:t>
            </w:r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</w:t>
            </w:r>
            <w:proofErr w:type="spellStart"/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>KJK-Kerszöv</w:t>
            </w:r>
            <w:proofErr w:type="spellEnd"/>
            <w:r w:rsidRPr="00BD177D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Jogi és Üzleti Kiadó Kft., Budapest, 358 oldal, ISBN:</w:t>
            </w:r>
            <w:r w:rsidRPr="00BD177D">
              <w:rPr>
                <w:rFonts w:ascii="Times New Roman" w:eastAsia="Times New Roman" w:hAnsi="Times New Roman" w:cs="Times New Roman"/>
                <w:lang w:eastAsia="hu-HU"/>
              </w:rPr>
              <w:t xml:space="preserve"> 9769630583390.</w:t>
            </w:r>
          </w:p>
        </w:tc>
      </w:tr>
      <w:tr w:rsidR="00BD177D" w:rsidRPr="00BD177D" w:rsidTr="003E39AE">
        <w:trPr>
          <w:trHeight w:val="338"/>
        </w:trPr>
        <w:tc>
          <w:tcPr>
            <w:tcW w:w="9180" w:type="dxa"/>
            <w:gridSpan w:val="3"/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BD177D" w:rsidRPr="00BD177D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D177D" w:rsidRPr="00BD177D" w:rsidRDefault="00BD177D" w:rsidP="00BD177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BD1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BB" w:rsidRDefault="00612FBB" w:rsidP="00F20E29">
      <w:pPr>
        <w:spacing w:after="0" w:line="240" w:lineRule="auto"/>
      </w:pPr>
      <w:r>
        <w:separator/>
      </w:r>
    </w:p>
  </w:endnote>
  <w:endnote w:type="continuationSeparator" w:id="0">
    <w:p w:rsidR="00612FBB" w:rsidRDefault="00612FBB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BB" w:rsidRDefault="00612FBB" w:rsidP="00F20E29">
      <w:pPr>
        <w:spacing w:after="0" w:line="240" w:lineRule="auto"/>
      </w:pPr>
      <w:r>
        <w:separator/>
      </w:r>
    </w:p>
  </w:footnote>
  <w:footnote w:type="continuationSeparator" w:id="0">
    <w:p w:rsidR="00612FBB" w:rsidRDefault="00612FBB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31B91"/>
    <w:rsid w:val="00113DF1"/>
    <w:rsid w:val="00137650"/>
    <w:rsid w:val="00397403"/>
    <w:rsid w:val="004441BE"/>
    <w:rsid w:val="00465D4C"/>
    <w:rsid w:val="00487189"/>
    <w:rsid w:val="00566046"/>
    <w:rsid w:val="005D12BB"/>
    <w:rsid w:val="00612FBB"/>
    <w:rsid w:val="006C6C0C"/>
    <w:rsid w:val="007245ED"/>
    <w:rsid w:val="00866B3A"/>
    <w:rsid w:val="008E1B8F"/>
    <w:rsid w:val="00AD4D59"/>
    <w:rsid w:val="00BD177D"/>
    <w:rsid w:val="00C42FFF"/>
    <w:rsid w:val="00D53138"/>
    <w:rsid w:val="00D65A4D"/>
    <w:rsid w:val="00DD621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2012-07-10T12:07:00Z</dcterms:created>
  <dcterms:modified xsi:type="dcterms:W3CDTF">2013-07-03T12:01:00Z</dcterms:modified>
</cp:coreProperties>
</file>