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A3BE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3BE4" w:rsidRPr="005142B8" w:rsidRDefault="005A3BE4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Újkori egyetemes történelem (1789-1849)</w:t>
            </w:r>
          </w:p>
          <w:p w:rsidR="005A3BE4" w:rsidRPr="005142B8" w:rsidRDefault="005A3BE4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(A forradalmak Európája)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5A3BE4" w:rsidRPr="00A715BD" w:rsidTr="00063D7B">
        <w:tc>
          <w:tcPr>
            <w:tcW w:w="9180" w:type="dxa"/>
            <w:gridSpan w:val="3"/>
          </w:tcPr>
          <w:p w:rsidR="005A3BE4" w:rsidRPr="00A715BD" w:rsidRDefault="005A3BE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A3BE4" w:rsidRPr="00A715BD" w:rsidTr="00063D7B">
        <w:tc>
          <w:tcPr>
            <w:tcW w:w="9180" w:type="dxa"/>
            <w:gridSpan w:val="3"/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A3BE4" w:rsidRPr="00A715BD" w:rsidRDefault="005A3BE4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korszak áttekintése (A forradalmak, párhuzamos forradalmak kora). A francia forradalom I. (A gazdasági, társadalmi, politikai élet általános jellemzése. Reformkísérletek és meghiúsulásuk 1774-1788 között). A francia forradalom II. (A forradalom és szakaszai). A </w:t>
            </w:r>
            <w:proofErr w:type="spellStart"/>
            <w:r w:rsidRPr="00A715BD">
              <w:rPr>
                <w:sz w:val="24"/>
                <w:szCs w:val="24"/>
              </w:rPr>
              <w:t>napoleoni</w:t>
            </w:r>
            <w:proofErr w:type="spellEnd"/>
            <w:r w:rsidRPr="00A715BD">
              <w:rPr>
                <w:sz w:val="24"/>
                <w:szCs w:val="24"/>
              </w:rPr>
              <w:t xml:space="preserve"> birodalom. A </w:t>
            </w:r>
            <w:proofErr w:type="spellStart"/>
            <w:r w:rsidRPr="00A715BD">
              <w:rPr>
                <w:sz w:val="24"/>
                <w:szCs w:val="24"/>
              </w:rPr>
              <w:t>bonapartizmus</w:t>
            </w:r>
            <w:proofErr w:type="spellEnd"/>
            <w:r w:rsidRPr="00A715BD">
              <w:rPr>
                <w:sz w:val="24"/>
                <w:szCs w:val="24"/>
              </w:rPr>
              <w:t xml:space="preserve">. Kitekintés a XIX. századi francia fejlődésre. Eszmei irányzatok a XIX. század első felében. Európa újrarendezése a napóleoni háborúk után, a bécsi kongresszus; a Szent Szövetség. A „Négyes Szövetség” politikája. Forradalmi és nemzeti mozgalmak Európában és Latin-Amerikában 1815-1847 között. Az ipari forradalom és következményei Angliában, európai kihatások. Oroszország bel- és külpolitikája a XVIII. századvégétől 1848-ig (társadalmi, ideológiai kérdések). A Német Szövetség államai (1815-1848) Az itáliai </w:t>
            </w:r>
            <w:proofErr w:type="spellStart"/>
            <w:r w:rsidRPr="00A715BD">
              <w:rPr>
                <w:sz w:val="24"/>
                <w:szCs w:val="24"/>
              </w:rPr>
              <w:t>Risorgimento</w:t>
            </w:r>
            <w:proofErr w:type="spellEnd"/>
            <w:r w:rsidRPr="00A715BD">
              <w:rPr>
                <w:sz w:val="24"/>
                <w:szCs w:val="24"/>
              </w:rPr>
              <w:t>. A keleti kérdés (az 1840-es évek végéig). Az 1848-as forradalmak I., II., (A franciaországi, német, itáliai forradalmak; forradalom a Habsburg-birodalomban. Forradalmi és nemzeti mozgalom a dunai fejedelemségekben.). Az Európán kívüli világ a XIX. század közepéig.</w:t>
            </w:r>
          </w:p>
        </w:tc>
      </w:tr>
      <w:tr w:rsidR="005A3BE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3BE4" w:rsidRPr="00A715BD" w:rsidRDefault="005A3BE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3BE4" w:rsidRPr="00A715BD" w:rsidRDefault="005A3BE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19. századi egyetemes történet 1789-1890 (Szerk.: Vadász S.) Korona, 1998. 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A. </w:t>
            </w:r>
            <w:proofErr w:type="spellStart"/>
            <w:r w:rsidRPr="00A715BD">
              <w:rPr>
                <w:sz w:val="24"/>
                <w:szCs w:val="24"/>
              </w:rPr>
              <w:t>Soboul</w:t>
            </w:r>
            <w:proofErr w:type="spellEnd"/>
            <w:r w:rsidRPr="00A715BD">
              <w:rPr>
                <w:sz w:val="24"/>
                <w:szCs w:val="24"/>
              </w:rPr>
              <w:t>: A francia forradalom története (1789-1799). Bp., 1989.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F. </w:t>
            </w:r>
            <w:proofErr w:type="spellStart"/>
            <w:r w:rsidRPr="00A715BD">
              <w:rPr>
                <w:sz w:val="24"/>
                <w:szCs w:val="24"/>
              </w:rPr>
              <w:t>Furet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forradalom története. Bp.1996.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Bluche</w:t>
            </w:r>
            <w:proofErr w:type="spellEnd"/>
            <w:r w:rsidRPr="00A715BD">
              <w:rPr>
                <w:sz w:val="24"/>
                <w:szCs w:val="24"/>
              </w:rPr>
              <w:t>,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Le </w:t>
            </w:r>
            <w:proofErr w:type="spellStart"/>
            <w:r w:rsidRPr="00A715BD">
              <w:rPr>
                <w:sz w:val="24"/>
                <w:szCs w:val="24"/>
              </w:rPr>
              <w:t>bonapartisme</w:t>
            </w:r>
            <w:proofErr w:type="spellEnd"/>
            <w:r w:rsidRPr="00A715BD">
              <w:rPr>
                <w:sz w:val="24"/>
                <w:szCs w:val="24"/>
              </w:rPr>
              <w:t>. Párizs 1981.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Roberts: Az ipari forradalom és a liberalizmus kora. Akadémiai, 1992.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The </w:t>
            </w:r>
            <w:proofErr w:type="spellStart"/>
            <w:r w:rsidRPr="00A715BD">
              <w:rPr>
                <w:sz w:val="24"/>
                <w:szCs w:val="24"/>
              </w:rPr>
              <w:t>Industrial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>. 1760-1830. London 1969.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Európa a forradalom forgószelében. Kossuth, 1970.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Európa története. (Szerk.: Gunst P.) Debrecen, 1993. 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Németország története. Akadémiai, 1972.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Sellers-May-McMillen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Maecenas, 1995.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The Oxford History of </w:t>
            </w:r>
            <w:proofErr w:type="spellStart"/>
            <w:r w:rsidRPr="00A715BD">
              <w:rPr>
                <w:sz w:val="24"/>
                <w:szCs w:val="24"/>
              </w:rPr>
              <w:t>Britain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Iv</w:t>
            </w:r>
            <w:proofErr w:type="spellEnd"/>
            <w:r w:rsidRPr="00A715BD">
              <w:rPr>
                <w:sz w:val="24"/>
                <w:szCs w:val="24"/>
              </w:rPr>
              <w:t>. kötet. Oxford 1992.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H. </w:t>
            </w:r>
            <w:proofErr w:type="spellStart"/>
            <w:r w:rsidRPr="00A715BD">
              <w:rPr>
                <w:sz w:val="24"/>
                <w:szCs w:val="24"/>
              </w:rPr>
              <w:t>Hearder</w:t>
            </w:r>
            <w:proofErr w:type="spellEnd"/>
            <w:r w:rsidRPr="00A715BD">
              <w:rPr>
                <w:sz w:val="24"/>
                <w:szCs w:val="24"/>
              </w:rPr>
              <w:t>: Olaszország története. Maecenas, 1992.,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Font M.- </w:t>
            </w:r>
            <w:proofErr w:type="spellStart"/>
            <w:r w:rsidRPr="00A715BD">
              <w:rPr>
                <w:sz w:val="24"/>
                <w:szCs w:val="24"/>
              </w:rPr>
              <w:t>Kraus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E.-Szvák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Oroszország története. Maecenas Bp. 1997.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Wittman</w:t>
            </w:r>
            <w:proofErr w:type="spellEnd"/>
            <w:r w:rsidRPr="00A715BD">
              <w:rPr>
                <w:sz w:val="24"/>
                <w:szCs w:val="24"/>
              </w:rPr>
              <w:t xml:space="preserve">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Latin-Amerika története. Gondolat, 1978.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J. </w:t>
            </w:r>
            <w:proofErr w:type="spellStart"/>
            <w:r w:rsidRPr="00A715BD">
              <w:rPr>
                <w:sz w:val="24"/>
                <w:szCs w:val="24"/>
              </w:rPr>
              <w:t>Hobsbawn</w:t>
            </w:r>
            <w:proofErr w:type="spellEnd"/>
            <w:r w:rsidRPr="00A715BD">
              <w:rPr>
                <w:sz w:val="24"/>
                <w:szCs w:val="24"/>
              </w:rPr>
              <w:t>: A forradalmak kora. Bp., 1964.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Hobsbaum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Industry</w:t>
            </w:r>
            <w:proofErr w:type="spellEnd"/>
            <w:r w:rsidRPr="00A715BD">
              <w:rPr>
                <w:sz w:val="24"/>
                <w:szCs w:val="24"/>
              </w:rPr>
              <w:t xml:space="preserve"> and Empire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From 1750 </w:t>
            </w:r>
            <w:proofErr w:type="spellStart"/>
            <w:r w:rsidRPr="00A715BD">
              <w:rPr>
                <w:sz w:val="24"/>
                <w:szCs w:val="24"/>
              </w:rPr>
              <w:t>to</w:t>
            </w:r>
            <w:proofErr w:type="spellEnd"/>
            <w:r w:rsidRPr="00A715BD">
              <w:rPr>
                <w:sz w:val="24"/>
                <w:szCs w:val="24"/>
              </w:rPr>
              <w:t xml:space="preserve"> the </w:t>
            </w:r>
            <w:proofErr w:type="spellStart"/>
            <w:r w:rsidRPr="00A715BD">
              <w:rPr>
                <w:sz w:val="24"/>
                <w:szCs w:val="24"/>
              </w:rPr>
              <w:t>Present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day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Penquin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Books</w:t>
            </w:r>
            <w:proofErr w:type="spellEnd"/>
            <w:r w:rsidRPr="00A715BD">
              <w:rPr>
                <w:sz w:val="24"/>
                <w:szCs w:val="24"/>
              </w:rPr>
              <w:t xml:space="preserve"> 1990.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M.-Majoros I.: Európa a nemzetközi küzdőtéren. Osiris, Bp. 1998.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és Európa. </w:t>
            </w:r>
            <w:proofErr w:type="spellStart"/>
            <w:r w:rsidRPr="00A715BD">
              <w:rPr>
                <w:sz w:val="24"/>
                <w:szCs w:val="24"/>
              </w:rPr>
              <w:t>Lucidus</w:t>
            </w:r>
            <w:proofErr w:type="spellEnd"/>
            <w:r w:rsidRPr="00A715BD">
              <w:rPr>
                <w:sz w:val="24"/>
                <w:szCs w:val="24"/>
              </w:rPr>
              <w:t xml:space="preserve"> Bp. 2003.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A történelem veszedelmei. Magvető, 1987.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N. </w:t>
            </w:r>
            <w:proofErr w:type="spellStart"/>
            <w:r w:rsidRPr="00A715BD">
              <w:rPr>
                <w:sz w:val="24"/>
                <w:szCs w:val="24"/>
              </w:rPr>
              <w:t>Moody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Church</w:t>
            </w:r>
            <w:proofErr w:type="spellEnd"/>
            <w:r w:rsidRPr="00A715BD">
              <w:rPr>
                <w:sz w:val="24"/>
                <w:szCs w:val="24"/>
              </w:rPr>
              <w:t xml:space="preserve"> and Society 1789-1950. New York, 1953.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D. Thomson: The </w:t>
            </w:r>
            <w:proofErr w:type="spellStart"/>
            <w:r w:rsidRPr="00A715BD">
              <w:rPr>
                <w:sz w:val="24"/>
                <w:szCs w:val="24"/>
              </w:rPr>
              <w:t>new</w:t>
            </w:r>
            <w:proofErr w:type="spellEnd"/>
            <w:r w:rsidRPr="00A715BD">
              <w:rPr>
                <w:sz w:val="24"/>
                <w:szCs w:val="24"/>
              </w:rPr>
              <w:t xml:space="preserve"> Cambridge Modern History. Cambridge, 1960.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A3BE4" w:rsidRPr="00A715BD" w:rsidTr="00063D7B">
        <w:trPr>
          <w:trHeight w:val="338"/>
        </w:trPr>
        <w:tc>
          <w:tcPr>
            <w:tcW w:w="9180" w:type="dxa"/>
            <w:gridSpan w:val="3"/>
          </w:tcPr>
          <w:p w:rsidR="005A3BE4" w:rsidRPr="00A715BD" w:rsidRDefault="005A3BE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  <w:tr w:rsidR="005A3BE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5A3BE4" w:rsidRPr="00A715BD" w:rsidRDefault="005A3BE4" w:rsidP="005A3BE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A3BE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3BE4" w:rsidRPr="00A715BD" w:rsidRDefault="005A3BE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(1789-1849)</w:t>
            </w:r>
          </w:p>
          <w:p w:rsidR="005A3BE4" w:rsidRPr="005142B8" w:rsidRDefault="005A3BE4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(„Nemzetek születése” Közép- és Délkelet-Európában.)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5A3BE4" w:rsidRPr="00A715BD" w:rsidTr="00063D7B">
        <w:tc>
          <w:tcPr>
            <w:tcW w:w="9180" w:type="dxa"/>
            <w:gridSpan w:val="3"/>
          </w:tcPr>
          <w:p w:rsidR="005A3BE4" w:rsidRPr="00A715BD" w:rsidRDefault="005A3BE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A3BE4" w:rsidRPr="00A715BD" w:rsidTr="00063D7B">
        <w:tc>
          <w:tcPr>
            <w:tcW w:w="9180" w:type="dxa"/>
            <w:gridSpan w:val="3"/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A3BE4" w:rsidRPr="005142B8" w:rsidRDefault="005A3BE4" w:rsidP="00063D7B">
            <w:pPr>
              <w:pStyle w:val="Szvegtrzs3"/>
              <w:rPr>
                <w:b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 térség gazdasági, társadalmi, politikai, etnikai, vallási stb. viszonyai a „nemzeti ébredés” kezdetén. A francia forradalom és a napóleoni háborúk szerepe a német nemzeti tudat megszületésében. A német nacionalizmus sajátosságai. Az állam, a nemzet és a függetlenség kérdései a széttagolt lengyeleknél. A Habsburg Monarchia etnikai-nemzetiségi viszonyai, a me</w:t>
            </w:r>
            <w:r w:rsidRPr="005142B8">
              <w:rPr>
                <w:sz w:val="24"/>
                <w:szCs w:val="24"/>
                <w:lang w:val="hu-HU" w:eastAsia="hu-HU"/>
              </w:rPr>
              <w:t>t</w:t>
            </w:r>
            <w:r w:rsidRPr="005142B8">
              <w:rPr>
                <w:sz w:val="24"/>
                <w:szCs w:val="24"/>
                <w:lang w:val="hu-HU" w:eastAsia="hu-HU"/>
              </w:rPr>
              <w:t>ternichi nemzetiségpolitika jellemzői. A szláv „nemzeti ébredés”. Herder és a szlávok. A cseh „nemzeti újj</w:t>
            </w:r>
            <w:r w:rsidRPr="005142B8">
              <w:rPr>
                <w:sz w:val="24"/>
                <w:szCs w:val="24"/>
                <w:lang w:val="hu-HU" w:eastAsia="hu-HU"/>
              </w:rPr>
              <w:t>á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születés”.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Fr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.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Palacký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. A szlovák „nemzeti ébredés” sajátosságai, fő képviselői. Jan Kollár szláv kölcsönösség elmélete. A balkáni népek helyzete a török birodalomban. Az 1. és 2. szerb felkelés, az autonómia kivívása. A románok gazdasági, társadalmi, politikai stb. viszonyai, a kontinuitás elmélet megszületése, a román nemzeti törekvések jellemzői. A bolgár és az albán „nemzeti ébredés” nehézségei, sajátosságai. A horvát és a szlovén nemzeti „mozgalom” kialakulása, a délszláv egyesítés horvát-illír programja. A görög „nemzeti megújulás” jellemzői, a törökellenes függetlenségi harc győzelme. A politikai-területi törekvések felerősödése, átfogó nemzeti programok megfogalmazása 1848-1849 folyamán. </w:t>
            </w:r>
          </w:p>
        </w:tc>
      </w:tr>
      <w:tr w:rsidR="005A3BE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3BE4" w:rsidRPr="00A715BD" w:rsidRDefault="005A3BE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3BE4" w:rsidRPr="00A715BD" w:rsidRDefault="005A3BE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történet 1789-1890.Szerk. Vadász S. Korona, 1998.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Romsics I.: Nemzet, nemzetiség és állam </w:t>
            </w:r>
            <w:proofErr w:type="spellStart"/>
            <w:r w:rsidRPr="00A715BD">
              <w:rPr>
                <w:sz w:val="24"/>
                <w:szCs w:val="24"/>
              </w:rPr>
              <w:t>Kelet-Közép-</w:t>
            </w:r>
            <w:proofErr w:type="spellEnd"/>
            <w:r w:rsidRPr="00A715BD">
              <w:rPr>
                <w:sz w:val="24"/>
                <w:szCs w:val="24"/>
              </w:rPr>
              <w:t xml:space="preserve"> és Délkelet-Európában a 19. és 20. században. Napvilág, 1998. 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Egyetemes történeti szöveggyűjtemény 1789-1914. Szerk.: Diószegi I. Korona, 2001.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nemzeti megújulási mozgalmak Kelet-Európában. Akadémiai, 1977.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>, M.: Németország története. Maecenas, 1993.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Szokolay K: Lengyelország története. Balassi, 1996.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Taylor,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 J. P.: A Habsburg Monarchia 1809-1918. </w:t>
            </w:r>
            <w:proofErr w:type="spellStart"/>
            <w:r w:rsidRPr="00A715BD">
              <w:rPr>
                <w:sz w:val="24"/>
                <w:szCs w:val="24"/>
              </w:rPr>
              <w:t>Scolar</w:t>
            </w:r>
            <w:proofErr w:type="spellEnd"/>
            <w:r w:rsidRPr="00A715BD">
              <w:rPr>
                <w:sz w:val="24"/>
                <w:szCs w:val="24"/>
              </w:rPr>
              <w:t>, 1998.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Kováč</w:t>
            </w:r>
            <w:proofErr w:type="spellEnd"/>
            <w:r w:rsidRPr="00A715BD">
              <w:rPr>
                <w:sz w:val="24"/>
                <w:szCs w:val="24"/>
              </w:rPr>
              <w:t xml:space="preserve">, D.: Szlovákia története. </w:t>
            </w:r>
            <w:proofErr w:type="spellStart"/>
            <w:r w:rsidRPr="00A715BD">
              <w:rPr>
                <w:sz w:val="24"/>
                <w:szCs w:val="24"/>
              </w:rPr>
              <w:t>Kalligram</w:t>
            </w:r>
            <w:proofErr w:type="spellEnd"/>
            <w:r w:rsidRPr="00A715BD">
              <w:rPr>
                <w:sz w:val="24"/>
                <w:szCs w:val="24"/>
              </w:rPr>
              <w:t>, 2001.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Sokcsevits</w:t>
            </w:r>
            <w:proofErr w:type="spellEnd"/>
            <w:r w:rsidRPr="00A715BD">
              <w:rPr>
                <w:sz w:val="24"/>
                <w:szCs w:val="24"/>
              </w:rPr>
              <w:t xml:space="preserve"> D.-Szilágyi I.-Szilágyi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Déli </w:t>
            </w:r>
            <w:proofErr w:type="spellStart"/>
            <w:r w:rsidRPr="00A715BD">
              <w:rPr>
                <w:sz w:val="24"/>
                <w:szCs w:val="24"/>
              </w:rPr>
              <w:t>szomszédaink</w:t>
            </w:r>
            <w:proofErr w:type="spellEnd"/>
            <w:r w:rsidRPr="00A715BD">
              <w:rPr>
                <w:sz w:val="24"/>
                <w:szCs w:val="24"/>
              </w:rPr>
              <w:t xml:space="preserve"> története. Bereményi,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 (1994)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Borsi-Kálmán B.: Együtt vagy külön utakon. Magvető, 1984.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, B.: A Balkán-története I. Osiris-2000, 1996.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Mitchell, B.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European </w:t>
            </w:r>
            <w:proofErr w:type="spellStart"/>
            <w:r w:rsidRPr="00A715BD">
              <w:rPr>
                <w:sz w:val="24"/>
                <w:szCs w:val="24"/>
              </w:rPr>
              <w:t>Historical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Statistics</w:t>
            </w:r>
            <w:proofErr w:type="spellEnd"/>
            <w:r w:rsidRPr="00A715BD">
              <w:rPr>
                <w:sz w:val="24"/>
                <w:szCs w:val="24"/>
              </w:rPr>
              <w:t xml:space="preserve"> 1750-1970. </w:t>
            </w:r>
            <w:proofErr w:type="spellStart"/>
            <w:r w:rsidRPr="00A715BD">
              <w:rPr>
                <w:sz w:val="24"/>
                <w:szCs w:val="24"/>
              </w:rPr>
              <w:t>London-Basingstoke</w:t>
            </w:r>
            <w:proofErr w:type="spellEnd"/>
            <w:r w:rsidRPr="00A715BD">
              <w:rPr>
                <w:sz w:val="24"/>
                <w:szCs w:val="24"/>
              </w:rPr>
              <w:t>, 1979.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Hamerow</w:t>
            </w:r>
            <w:proofErr w:type="spellEnd"/>
            <w:r w:rsidRPr="00A715BD">
              <w:rPr>
                <w:sz w:val="24"/>
                <w:szCs w:val="24"/>
              </w:rPr>
              <w:t>, T.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Restoration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Reaction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Economics</w:t>
            </w:r>
            <w:proofErr w:type="spellEnd"/>
            <w:r w:rsidRPr="00A715BD">
              <w:rPr>
                <w:sz w:val="24"/>
                <w:szCs w:val="24"/>
              </w:rPr>
              <w:t xml:space="preserve"> and Politics in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1815-1871. Princeton, New </w:t>
            </w:r>
            <w:proofErr w:type="spellStart"/>
            <w:r w:rsidRPr="00A715BD">
              <w:rPr>
                <w:sz w:val="24"/>
                <w:szCs w:val="24"/>
              </w:rPr>
              <w:t>Yersey</w:t>
            </w:r>
            <w:proofErr w:type="spellEnd"/>
            <w:r w:rsidRPr="00A715BD">
              <w:rPr>
                <w:sz w:val="24"/>
                <w:szCs w:val="24"/>
              </w:rPr>
              <w:t>, 1967.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Kann</w:t>
            </w:r>
            <w:proofErr w:type="spellEnd"/>
            <w:r w:rsidRPr="00A715BD">
              <w:rPr>
                <w:sz w:val="24"/>
                <w:szCs w:val="24"/>
              </w:rPr>
              <w:t>, R. A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The </w:t>
            </w:r>
            <w:proofErr w:type="spellStart"/>
            <w:r w:rsidRPr="00A715BD">
              <w:rPr>
                <w:sz w:val="24"/>
                <w:szCs w:val="24"/>
              </w:rPr>
              <w:t>Multinational</w:t>
            </w:r>
            <w:proofErr w:type="spellEnd"/>
            <w:r w:rsidRPr="00A715BD">
              <w:rPr>
                <w:sz w:val="24"/>
                <w:szCs w:val="24"/>
              </w:rPr>
              <w:t xml:space="preserve"> Empire I-II. New York, 1950.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Hroch</w:t>
            </w:r>
            <w:proofErr w:type="spellEnd"/>
            <w:r w:rsidRPr="00A715BD">
              <w:rPr>
                <w:sz w:val="24"/>
                <w:szCs w:val="24"/>
              </w:rPr>
              <w:t xml:space="preserve">, M.: </w:t>
            </w:r>
            <w:proofErr w:type="spellStart"/>
            <w:r w:rsidRPr="00A715BD">
              <w:rPr>
                <w:sz w:val="24"/>
                <w:szCs w:val="24"/>
              </w:rPr>
              <w:t>Social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Preconditions</w:t>
            </w:r>
            <w:proofErr w:type="spellEnd"/>
            <w:r w:rsidRPr="00A715BD">
              <w:rPr>
                <w:sz w:val="24"/>
                <w:szCs w:val="24"/>
              </w:rPr>
              <w:t xml:space="preserve"> of National </w:t>
            </w:r>
            <w:proofErr w:type="spellStart"/>
            <w:r w:rsidRPr="00A715BD">
              <w:rPr>
                <w:sz w:val="24"/>
                <w:szCs w:val="24"/>
              </w:rPr>
              <w:t>Revival</w:t>
            </w:r>
            <w:proofErr w:type="spellEnd"/>
            <w:r w:rsidRPr="00A715BD">
              <w:rPr>
                <w:sz w:val="24"/>
                <w:szCs w:val="24"/>
              </w:rPr>
              <w:t xml:space="preserve"> in Europe. Ca</w:t>
            </w:r>
            <w:r>
              <w:rPr>
                <w:sz w:val="24"/>
                <w:szCs w:val="24"/>
              </w:rPr>
              <w:t>mbridge University Press, 1985.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A3BE4" w:rsidRPr="00A715BD" w:rsidTr="00063D7B">
        <w:trPr>
          <w:trHeight w:val="338"/>
        </w:trPr>
        <w:tc>
          <w:tcPr>
            <w:tcW w:w="9180" w:type="dxa"/>
            <w:gridSpan w:val="3"/>
          </w:tcPr>
          <w:p w:rsidR="005A3BE4" w:rsidRPr="00A715BD" w:rsidRDefault="005A3BE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  <w:tr w:rsidR="005A3BE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BE4"/>
    <w:rsid w:val="00011EAC"/>
    <w:rsid w:val="005A3BE4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B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A3B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A3BE4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Tipp">
    <w:name w:val="Tipp"/>
    <w:basedOn w:val="Norml"/>
    <w:rsid w:val="005A3BE4"/>
    <w:pPr>
      <w:numPr>
        <w:numId w:val="11"/>
      </w:numPr>
    </w:pPr>
  </w:style>
  <w:style w:type="paragraph" w:styleId="Szvegtrzs3">
    <w:name w:val="Body Text 3"/>
    <w:basedOn w:val="Norml"/>
    <w:link w:val="Szvegtrzs3Char"/>
    <w:uiPriority w:val="99"/>
    <w:unhideWhenUsed/>
    <w:rsid w:val="005A3BE4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5A3BE4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4921</Characters>
  <Application>Microsoft Office Word</Application>
  <DocSecurity>0</DocSecurity>
  <Lines>41</Lines>
  <Paragraphs>11</Paragraphs>
  <ScaleCrop>false</ScaleCrop>
  <Company>EKF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2012-07-03T13:19:00Z</dcterms:created>
  <dcterms:modified xsi:type="dcterms:W3CDTF">2012-07-03T13:19:00Z</dcterms:modified>
</cp:coreProperties>
</file>