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10B1F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10B1F" w:rsidRPr="00A715BD" w:rsidRDefault="00410B1F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Jelenkori magyar történelem (1918-1945)</w:t>
            </w:r>
          </w:p>
          <w:p w:rsidR="00410B1F" w:rsidRPr="00A715BD" w:rsidRDefault="00410B1F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(A trianoni békeszerződés)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F" w:rsidRPr="00A715BD" w:rsidRDefault="00410B1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A715BD">
              <w:rPr>
                <w:b/>
                <w:bCs/>
                <w:sz w:val="24"/>
                <w:szCs w:val="24"/>
              </w:rPr>
              <w:t>NBB_TR140G2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10B1F" w:rsidRPr="00A715BD" w:rsidRDefault="00410B1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410B1F" w:rsidRPr="00A715BD" w:rsidTr="00063D7B">
        <w:tc>
          <w:tcPr>
            <w:tcW w:w="9180" w:type="dxa"/>
            <w:gridSpan w:val="3"/>
          </w:tcPr>
          <w:p w:rsidR="00410B1F" w:rsidRPr="00A715BD" w:rsidRDefault="00410B1F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410B1F" w:rsidRPr="00A715BD" w:rsidTr="00063D7B">
        <w:tc>
          <w:tcPr>
            <w:tcW w:w="9180" w:type="dxa"/>
            <w:gridSpan w:val="3"/>
          </w:tcPr>
          <w:p w:rsidR="00410B1F" w:rsidRPr="00A715BD" w:rsidRDefault="00410B1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Bevezetés és historiográfia 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Az Osztrák-Magyar Monarchia és népei a XX. század elején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Az I. világháborús lengyel, cseh, szlovák, román szerb-horvát és olasz törekvések 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Az orosz, francia, brit és amerikai békeleképzelések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Az őszirózsás forradalom és a történelmi Magyarország felbomlása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párizsi békekonferencia területi vitái és döntései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Tanácsköztársaság fegyveres harcai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magyar békedelegáció érvrendszere és tevékenysége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békefeltételek megváltoztatásának kudarca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békeszerződés aláírása és parlamenti vitája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békeszerződés végrehajtása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Dokumentumfilm Trianonról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Összefoglalás és kitekintés</w:t>
            </w:r>
          </w:p>
          <w:p w:rsidR="00410B1F" w:rsidRPr="00A715BD" w:rsidRDefault="00410B1F" w:rsidP="00063D7B">
            <w:pPr>
              <w:pStyle w:val="lfej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  <w:lang w:val="hu-HU" w:eastAsia="hu-HU"/>
              </w:rPr>
            </w:pPr>
            <w:r w:rsidRPr="00A715BD">
              <w:rPr>
                <w:rFonts w:ascii="Times New Roman" w:hAnsi="Times New Roman"/>
                <w:szCs w:val="24"/>
                <w:lang w:val="hu-HU" w:eastAsia="hu-HU"/>
              </w:rPr>
              <w:t>Zárthelyi</w:t>
            </w:r>
          </w:p>
        </w:tc>
      </w:tr>
      <w:tr w:rsidR="00410B1F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10B1F" w:rsidRPr="00A715BD" w:rsidRDefault="00410B1F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10B1F" w:rsidRPr="00A715BD" w:rsidRDefault="00410B1F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</w:t>
            </w:r>
            <w:r w:rsidRPr="00A715BD">
              <w:rPr>
                <w:i/>
                <w:sz w:val="24"/>
                <w:szCs w:val="24"/>
              </w:rPr>
              <w:t>Források: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Sorsdöntések. Szerk. Gerő András, Bp., 1989, Göncöl, 113-293.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Trianon felé. Szerk. Litván György. Bp., 1998. MTA Történettudományi Int.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Trianon. A magyar békeküldöttség tevékenysége 1920-ban. Szerk. Ádám Magda, </w:t>
            </w:r>
            <w:proofErr w:type="spellStart"/>
            <w:r w:rsidRPr="00A715BD">
              <w:rPr>
                <w:sz w:val="24"/>
                <w:szCs w:val="24"/>
              </w:rPr>
              <w:t>Cholnoky</w:t>
            </w:r>
            <w:proofErr w:type="spellEnd"/>
            <w:r w:rsidRPr="00A715BD">
              <w:rPr>
                <w:sz w:val="24"/>
                <w:szCs w:val="24"/>
              </w:rPr>
              <w:t xml:space="preserve"> Győző. </w:t>
            </w:r>
            <w:proofErr w:type="spellStart"/>
            <w:r w:rsidRPr="00A715BD">
              <w:rPr>
                <w:sz w:val="24"/>
                <w:szCs w:val="24"/>
              </w:rPr>
              <w:t>Bp</w:t>
            </w:r>
            <w:proofErr w:type="spellEnd"/>
            <w:r w:rsidRPr="00A715BD">
              <w:rPr>
                <w:sz w:val="24"/>
                <w:szCs w:val="24"/>
              </w:rPr>
              <w:t xml:space="preserve">, 2000, </w:t>
            </w:r>
            <w:proofErr w:type="spellStart"/>
            <w:r w:rsidRPr="00A715BD">
              <w:rPr>
                <w:sz w:val="24"/>
                <w:szCs w:val="24"/>
              </w:rPr>
              <w:t>Lucidus</w:t>
            </w:r>
            <w:proofErr w:type="spellEnd"/>
            <w:r w:rsidRPr="00A715BD">
              <w:rPr>
                <w:sz w:val="24"/>
                <w:szCs w:val="24"/>
              </w:rPr>
              <w:t>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Trianon. Szerk. </w:t>
            </w:r>
            <w:proofErr w:type="spellStart"/>
            <w:r w:rsidRPr="00A715BD">
              <w:rPr>
                <w:sz w:val="24"/>
                <w:szCs w:val="24"/>
              </w:rPr>
              <w:t>Zeidler</w:t>
            </w:r>
            <w:proofErr w:type="spellEnd"/>
            <w:r w:rsidRPr="00A715BD">
              <w:rPr>
                <w:sz w:val="24"/>
                <w:szCs w:val="24"/>
              </w:rPr>
              <w:t xml:space="preserve"> Miklós. Bp., 2003, Osiris.</w:t>
            </w:r>
          </w:p>
          <w:p w:rsidR="00410B1F" w:rsidRPr="00A715BD" w:rsidRDefault="00410B1F" w:rsidP="00063D7B">
            <w:pPr>
              <w:rPr>
                <w:i/>
                <w:sz w:val="24"/>
                <w:szCs w:val="24"/>
              </w:rPr>
            </w:pPr>
            <w:r w:rsidRPr="00A715BD">
              <w:rPr>
                <w:i/>
                <w:sz w:val="24"/>
                <w:szCs w:val="24"/>
              </w:rPr>
              <w:t>Feldolgozások: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Arday</w:t>
            </w:r>
            <w:proofErr w:type="spellEnd"/>
            <w:r w:rsidRPr="00A715BD">
              <w:rPr>
                <w:sz w:val="24"/>
                <w:szCs w:val="24"/>
              </w:rPr>
              <w:t xml:space="preserve"> Lajos: Térkép, csata után. Bp., 1990, Magvető.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Fejtő Ferenc: Rekviem egy hajdan volt birodalomért. Bp., 1990. Minerva, Atlantisz. 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Galántai József: A trianoni békekötés. Bp., 1990, Gondolat. 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Magyarország és a nagyhatalmak a XX. </w:t>
            </w:r>
            <w:proofErr w:type="spellStart"/>
            <w:r w:rsidRPr="00A715BD">
              <w:rPr>
                <w:sz w:val="24"/>
                <w:szCs w:val="24"/>
              </w:rPr>
              <w:t>sz-ban</w:t>
            </w:r>
            <w:proofErr w:type="spellEnd"/>
            <w:r w:rsidRPr="00A715BD">
              <w:rPr>
                <w:sz w:val="24"/>
                <w:szCs w:val="24"/>
              </w:rPr>
              <w:t>. Szerk. Romsics Ignác. Bp., 1995, Teleki Alapítvány, 9-94.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Ormos Mária: Padovától Trianonig. Bp., 1983, Kossuth,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Raffay</w:t>
            </w:r>
            <w:proofErr w:type="spellEnd"/>
            <w:r w:rsidRPr="00A715BD">
              <w:rPr>
                <w:sz w:val="24"/>
                <w:szCs w:val="24"/>
              </w:rPr>
              <w:t xml:space="preserve"> Ernő: Erdély 1918-19-ben. Bp., 1987, Magvető.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Romsics Ignác: A trianoni békeszerződés. Bp., 2001, Osiris.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410B1F" w:rsidRPr="00A715BD" w:rsidTr="00063D7B">
        <w:trPr>
          <w:trHeight w:val="338"/>
        </w:trPr>
        <w:tc>
          <w:tcPr>
            <w:tcW w:w="9180" w:type="dxa"/>
            <w:gridSpan w:val="3"/>
          </w:tcPr>
          <w:p w:rsidR="00410B1F" w:rsidRPr="00A715BD" w:rsidRDefault="00410B1F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Romsics Ignác egyetemi tanár, MTA rendes tagja</w:t>
            </w:r>
          </w:p>
        </w:tc>
      </w:tr>
      <w:tr w:rsidR="00410B1F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10B1F" w:rsidRPr="00A715BD" w:rsidRDefault="00410B1F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Romsics Ignác egyetemi tanár, MTA rendes tagja</w:t>
            </w:r>
          </w:p>
        </w:tc>
      </w:tr>
    </w:tbl>
    <w:p w:rsidR="00410B1F" w:rsidRPr="00A715BD" w:rsidRDefault="00410B1F" w:rsidP="00410B1F">
      <w:pPr>
        <w:rPr>
          <w:sz w:val="24"/>
          <w:szCs w:val="24"/>
        </w:rPr>
      </w:pPr>
    </w:p>
    <w:p w:rsidR="00410B1F" w:rsidRPr="00A715BD" w:rsidRDefault="00410B1F" w:rsidP="00410B1F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10B1F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10B1F" w:rsidRPr="00A715BD" w:rsidRDefault="00410B1F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Jelenkori magyar történelem (1918-1945)</w:t>
            </w:r>
          </w:p>
          <w:p w:rsidR="00410B1F" w:rsidRPr="00A715BD" w:rsidRDefault="00410B1F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(Magyarország politikatörténete 1918-1945)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F" w:rsidRPr="00A715BD" w:rsidRDefault="00410B1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A715BD">
              <w:rPr>
                <w:b/>
                <w:bCs/>
                <w:sz w:val="24"/>
                <w:szCs w:val="24"/>
              </w:rPr>
              <w:t>NBB_TR140G2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10B1F" w:rsidRPr="00A715BD" w:rsidRDefault="00410B1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410B1F" w:rsidRPr="00A715BD" w:rsidTr="00063D7B">
        <w:tc>
          <w:tcPr>
            <w:tcW w:w="9180" w:type="dxa"/>
            <w:gridSpan w:val="3"/>
          </w:tcPr>
          <w:p w:rsidR="00410B1F" w:rsidRPr="00A715BD" w:rsidRDefault="00410B1F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410B1F" w:rsidRPr="00A715BD" w:rsidTr="00063D7B">
        <w:tc>
          <w:tcPr>
            <w:tcW w:w="9180" w:type="dxa"/>
            <w:gridSpan w:val="3"/>
          </w:tcPr>
          <w:p w:rsidR="00410B1F" w:rsidRPr="00A715BD" w:rsidRDefault="00410B1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410B1F" w:rsidRPr="005142B8" w:rsidRDefault="00410B1F" w:rsidP="00063D7B">
            <w:pPr>
              <w:pStyle w:val="Szvegtrzs3"/>
              <w:rPr>
                <w:i/>
                <w:iCs/>
                <w:sz w:val="24"/>
                <w:szCs w:val="24"/>
                <w:lang w:val="hu-HU" w:eastAsia="hu-HU"/>
              </w:rPr>
            </w:pPr>
            <w:r w:rsidRPr="005142B8">
              <w:rPr>
                <w:sz w:val="24"/>
                <w:szCs w:val="24"/>
                <w:lang w:val="hu-HU" w:eastAsia="hu-HU"/>
              </w:rPr>
              <w:t>Az Osztrák-Magyar Monarchia válságának jelei. Magyarország az I. világháborúban. A polgári demokratikus forradalom Magyarországon. A Tanácsköztársaság. Az ellenforradalmi rendszer hatalomra kerülése. A Monarchia összeomlása - Trianon. Az ellenforradalmi rendszer stabilizációja: Bethlen István. Horthy Miklós. A Horthy-rendszer liberális, baloldali ellenzéke. A népi írók mozgalma. A Horthy rendszer jobboldali ellenzéke. Jobbratolódás a 30-as években: Gömbös Gyula. A parlamentáris rendszer megőrzésére tett kísérletek a 30-as években. Antifasiszta mozgalom Magyarországon. Magyarország a két világháborúban.</w:t>
            </w:r>
          </w:p>
        </w:tc>
      </w:tr>
      <w:tr w:rsidR="00410B1F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10B1F" w:rsidRPr="00A715BD" w:rsidRDefault="00410B1F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10B1F" w:rsidRPr="00A715BD" w:rsidRDefault="00410B1F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Vermes G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Tisza István. Bp., Századvég, 1994.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Juhász Nagy S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Az októberi forradalom története. Cserépfalvi, Bp., 1945.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Jászi O.: Magyar Kálvária magyar feltámadás. Magyar Hírlap Könyvek. Bp., 1989.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L. Nagy Zs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Magyarország története a két világháború között. Debrecen, 1995.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két világháború között Magyarországról. Kossuth, Bp., 1984.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Magyarországi pártprogramok 1919-1944.  Kossuth, Bp., 1991 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Borbándi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magyar népi mozgalom. Bp., 1989.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Laczkó M.: A magyar statisztikai ideológiai irányelvek átalakulása az 1930-as években. In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Válságok-választások. Gondolat, 1975.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Bethlen I.: Emlékiratai. Kossuth, Bp., 1989.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Gosztonyi P.: a kormányzó Horthy Miklós. Bp., 1989.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Horthy M.: Emlékirataim.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Fejtő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Rekviem egy hajdanvolt birodalomért. Minerva-Atlantisz. Bp., 1990.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Lackó M.: Sziget és külvilág. Bp., 1996.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410B1F" w:rsidRPr="00A715BD" w:rsidTr="00063D7B">
        <w:trPr>
          <w:trHeight w:val="338"/>
        </w:trPr>
        <w:tc>
          <w:tcPr>
            <w:tcW w:w="9180" w:type="dxa"/>
            <w:gridSpan w:val="3"/>
          </w:tcPr>
          <w:p w:rsidR="00410B1F" w:rsidRPr="00A715BD" w:rsidRDefault="00410B1F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Romsics Ignác egyetemi tanár, MTA rendes tagja</w:t>
            </w:r>
          </w:p>
        </w:tc>
      </w:tr>
      <w:tr w:rsidR="00410B1F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10B1F" w:rsidRPr="00A715BD" w:rsidRDefault="00410B1F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Mózes Mihály egyetemi tanár, CSc</w:t>
            </w:r>
          </w:p>
        </w:tc>
      </w:tr>
    </w:tbl>
    <w:p w:rsidR="00410B1F" w:rsidRPr="00A715BD" w:rsidRDefault="00410B1F" w:rsidP="00410B1F">
      <w:pPr>
        <w:rPr>
          <w:sz w:val="24"/>
          <w:szCs w:val="24"/>
        </w:rPr>
      </w:pPr>
    </w:p>
    <w:p w:rsidR="00410B1F" w:rsidRPr="00A715BD" w:rsidRDefault="00410B1F" w:rsidP="00410B1F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10B1F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10B1F" w:rsidRPr="00A715BD" w:rsidRDefault="00410B1F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>Tantárgy neve: Jelenkori magyar történelem 1918-1945</w:t>
            </w:r>
          </w:p>
          <w:p w:rsidR="00410B1F" w:rsidRPr="005142B8" w:rsidRDefault="00410B1F" w:rsidP="00063D7B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t>(Mezőgazdaság és agrártársadalom a 20. sz. első felében)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F" w:rsidRPr="00A715BD" w:rsidRDefault="00410B1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NBB_TR140G2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10B1F" w:rsidRPr="00A715BD" w:rsidRDefault="00410B1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410B1F" w:rsidRPr="00A715BD" w:rsidTr="00063D7B">
        <w:tc>
          <w:tcPr>
            <w:tcW w:w="9180" w:type="dxa"/>
            <w:gridSpan w:val="3"/>
          </w:tcPr>
          <w:p w:rsidR="00410B1F" w:rsidRPr="00A715BD" w:rsidRDefault="00410B1F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410B1F" w:rsidRPr="00A715BD" w:rsidTr="00063D7B">
        <w:tc>
          <w:tcPr>
            <w:tcW w:w="9180" w:type="dxa"/>
            <w:gridSpan w:val="3"/>
          </w:tcPr>
          <w:p w:rsidR="00410B1F" w:rsidRPr="00A715BD" w:rsidRDefault="00410B1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410B1F" w:rsidRPr="005142B8" w:rsidRDefault="00410B1F" w:rsidP="00063D7B">
            <w:pPr>
              <w:pStyle w:val="Szvegtrzs3"/>
              <w:rPr>
                <w:i/>
                <w:iCs/>
                <w:sz w:val="24"/>
                <w:szCs w:val="24"/>
                <w:lang w:val="hu-HU" w:eastAsia="hu-HU"/>
              </w:rPr>
            </w:pPr>
            <w:r w:rsidRPr="005142B8">
              <w:rPr>
                <w:sz w:val="24"/>
                <w:szCs w:val="24"/>
                <w:lang w:val="hu-HU" w:eastAsia="hu-HU"/>
              </w:rPr>
              <w:t>Birtokszerkezet és agrártársadalom a 20. század első két évtizedében. A trianoni béke és hatása a mezőgazdaságra. A Nagyatádi-féle földreform előkészítése és végrehajtása. A parasztság helyzete a földreform után. Újabb földreform felé: a népi írók fellépése. Az 1935. évi mezőgazdasági statisztikai összeírás és következtetései. A Gömbös-féle telepítési törvény és végrehajtásának akadályai. A mezőgazdasági termelés alakulása az 1930-as években. A parasztság gazdasági helyzete és életviszonyai az 1930-as években. Az Imrédy-féle kishaszonbérleti törvény. A zsidótörvények hatása a birtokviszonyokra. A II. világháború alatti kényszerintézked</w:t>
            </w:r>
            <w:r w:rsidRPr="005142B8">
              <w:rPr>
                <w:sz w:val="24"/>
                <w:szCs w:val="24"/>
                <w:lang w:val="hu-HU" w:eastAsia="hu-HU"/>
              </w:rPr>
              <w:t>é</w:t>
            </w:r>
            <w:r w:rsidRPr="005142B8">
              <w:rPr>
                <w:sz w:val="24"/>
                <w:szCs w:val="24"/>
                <w:lang w:val="hu-HU" w:eastAsia="hu-HU"/>
              </w:rPr>
              <w:t>sek és állami beavatkozás hatása a mezőgazdasági termelésre. Ismeretek számonkérése, zárthelyi dolgozat írat</w:t>
            </w:r>
            <w:r w:rsidRPr="005142B8">
              <w:rPr>
                <w:sz w:val="24"/>
                <w:szCs w:val="24"/>
                <w:lang w:val="hu-HU" w:eastAsia="hu-HU"/>
              </w:rPr>
              <w:t>á</w:t>
            </w:r>
            <w:r w:rsidRPr="005142B8">
              <w:rPr>
                <w:sz w:val="24"/>
                <w:szCs w:val="24"/>
                <w:lang w:val="hu-HU" w:eastAsia="hu-HU"/>
              </w:rPr>
              <w:t>sa.</w:t>
            </w:r>
          </w:p>
        </w:tc>
      </w:tr>
      <w:tr w:rsidR="00410B1F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10B1F" w:rsidRPr="00A715BD" w:rsidRDefault="00410B1F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10B1F" w:rsidRPr="00A715BD" w:rsidRDefault="00410B1F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Kerék M.: A magyar földkérdés. Bp., 1939.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Bajcsy Zs.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Egyetlen út a magyar paraszt. Bp., 1938.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Beck L.: A magyar földbirtok megoszlása. Bp., 1918.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Magyarország földbirtokviszonyai az 1935. évben. Magyar Statisztikai Közlemények 99..</w:t>
            </w:r>
            <w:proofErr w:type="gramStart"/>
            <w:r w:rsidRPr="00A715BD">
              <w:rPr>
                <w:sz w:val="24"/>
                <w:szCs w:val="24"/>
              </w:rPr>
              <w:t>102.  kötet</w:t>
            </w:r>
            <w:proofErr w:type="gramEnd"/>
            <w:r w:rsidRPr="00A715BD">
              <w:rPr>
                <w:sz w:val="24"/>
                <w:szCs w:val="24"/>
              </w:rPr>
              <w:t>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Nagy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Nagyatádi-féle földreform. Eger, 1993.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Nagy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Gömbös-féle telepítési törvény. Múltunk. 1994. 1-2. sz.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Nagy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földkérdés a II. </w:t>
            </w:r>
            <w:proofErr w:type="spellStart"/>
            <w:r w:rsidRPr="00A715BD">
              <w:rPr>
                <w:sz w:val="24"/>
                <w:szCs w:val="24"/>
              </w:rPr>
              <w:t>vh</w:t>
            </w:r>
            <w:proofErr w:type="spellEnd"/>
            <w:r w:rsidRPr="00A715BD">
              <w:rPr>
                <w:sz w:val="24"/>
                <w:szCs w:val="24"/>
              </w:rPr>
              <w:t>. előtti és alatti években. Századok. 1993. 5-6. sz.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Gunst P.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 xml:space="preserve"> paraszti társadalom Magyarországon a két világháború között. Bp., 1987.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Szuhay</w:t>
            </w:r>
            <w:proofErr w:type="spellEnd"/>
            <w:r w:rsidRPr="00A715BD">
              <w:rPr>
                <w:sz w:val="24"/>
                <w:szCs w:val="24"/>
              </w:rPr>
              <w:t xml:space="preserve"> M.: Az állami beavatkozás és a magyar mezőgazdaság az 1930-as években. Bp., 1962.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Magyarország gazdaságtörténete a honfoglalástól a 20. század közepéig. (Szerk.: Honvári J.) Bp., 1998.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Győnyi</w:t>
            </w:r>
            <w:proofErr w:type="spellEnd"/>
            <w:r w:rsidRPr="00A715BD">
              <w:rPr>
                <w:sz w:val="24"/>
                <w:szCs w:val="24"/>
              </w:rPr>
              <w:t xml:space="preserve"> G.(szerk.): </w:t>
            </w:r>
            <w:proofErr w:type="spellStart"/>
            <w:r w:rsidRPr="00A715BD">
              <w:rPr>
                <w:sz w:val="24"/>
                <w:szCs w:val="24"/>
              </w:rPr>
              <w:t>M.o</w:t>
            </w:r>
            <w:proofErr w:type="spellEnd"/>
            <w:r w:rsidRPr="00A715BD">
              <w:rPr>
                <w:sz w:val="24"/>
                <w:szCs w:val="24"/>
              </w:rPr>
              <w:t>. társadalomtörténete II. 1920-1944. Bp. 1995.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410B1F" w:rsidRPr="00A715BD" w:rsidTr="00063D7B">
        <w:trPr>
          <w:trHeight w:val="338"/>
        </w:trPr>
        <w:tc>
          <w:tcPr>
            <w:tcW w:w="9180" w:type="dxa"/>
            <w:gridSpan w:val="3"/>
          </w:tcPr>
          <w:p w:rsidR="00410B1F" w:rsidRPr="00A715BD" w:rsidRDefault="00410B1F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Romsics Ignác egyetemi tanár, MTA rendes tagja</w:t>
            </w:r>
          </w:p>
        </w:tc>
      </w:tr>
      <w:tr w:rsidR="00410B1F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10B1F" w:rsidRPr="00A715BD" w:rsidRDefault="00410B1F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 xml:space="preserve">Dr. Mózes Mihály egyetemi tanár, CSc;  </w:t>
            </w:r>
          </w:p>
          <w:p w:rsidR="00410B1F" w:rsidRPr="00A715BD" w:rsidRDefault="00410B1F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color w:val="000000"/>
                <w:sz w:val="24"/>
                <w:szCs w:val="24"/>
              </w:rPr>
              <w:t>Dr. Bartók Béla főiskolai docens, PhD</w:t>
            </w:r>
          </w:p>
        </w:tc>
      </w:tr>
    </w:tbl>
    <w:p w:rsidR="00410B1F" w:rsidRPr="00A715BD" w:rsidRDefault="00410B1F" w:rsidP="00410B1F">
      <w:pPr>
        <w:rPr>
          <w:sz w:val="24"/>
          <w:szCs w:val="24"/>
        </w:rPr>
      </w:pPr>
    </w:p>
    <w:p w:rsidR="00410B1F" w:rsidRPr="00A715BD" w:rsidRDefault="00410B1F" w:rsidP="00410B1F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10B1F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10B1F" w:rsidRPr="00A715BD" w:rsidRDefault="00410B1F" w:rsidP="00063D7B">
            <w:pPr>
              <w:rPr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</w:p>
          <w:p w:rsidR="00410B1F" w:rsidRPr="00A715BD" w:rsidRDefault="00410B1F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Jelenkori magyar történelem (1918-1945)</w:t>
            </w:r>
          </w:p>
          <w:p w:rsidR="00410B1F" w:rsidRPr="005142B8" w:rsidRDefault="00410B1F" w:rsidP="00063D7B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t>(Összeomlástól a háborúig 1918-1945)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F" w:rsidRPr="00A715BD" w:rsidRDefault="00410B1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NBB_TR140G2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10B1F" w:rsidRPr="00A715BD" w:rsidRDefault="00410B1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410B1F" w:rsidRPr="00A715BD" w:rsidTr="00063D7B">
        <w:tc>
          <w:tcPr>
            <w:tcW w:w="9180" w:type="dxa"/>
            <w:gridSpan w:val="3"/>
          </w:tcPr>
          <w:p w:rsidR="00410B1F" w:rsidRPr="00A715BD" w:rsidRDefault="00410B1F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410B1F" w:rsidRPr="00A715BD" w:rsidTr="00063D7B">
        <w:tc>
          <w:tcPr>
            <w:tcW w:w="9180" w:type="dxa"/>
            <w:gridSpan w:val="3"/>
          </w:tcPr>
          <w:p w:rsidR="00410B1F" w:rsidRPr="00A715BD" w:rsidRDefault="00410B1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410B1F" w:rsidRPr="00A715BD" w:rsidRDefault="00410B1F" w:rsidP="00063D7B">
            <w:pPr>
              <w:jc w:val="both"/>
              <w:rPr>
                <w:i/>
                <w:i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Az előzmények: őszirózsás forradalom. Az előzmények: a Tanácsköztársaság. Viták a Horthy korszakról. Az átmenet kora: 1919-20. Trianon és következményei. Gr. Teleki Pál első kormánya. A bethleni konszol</w:t>
            </w:r>
            <w:r w:rsidRPr="00A715BD">
              <w:rPr>
                <w:sz w:val="24"/>
                <w:szCs w:val="24"/>
              </w:rPr>
              <w:t>i</w:t>
            </w:r>
            <w:r w:rsidRPr="00A715BD">
              <w:rPr>
                <w:sz w:val="24"/>
                <w:szCs w:val="24"/>
              </w:rPr>
              <w:t>dáció. A válság és a Gömbös éra. Német kényszerpályán: a Darányi és Imrédy kormány. A háború előestéje: gr. Teleki Pál második kormánya. Bekapcsolódás a háborúba. Magyarország a II. világháborúban.</w:t>
            </w:r>
          </w:p>
        </w:tc>
      </w:tr>
      <w:tr w:rsidR="00410B1F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10B1F" w:rsidRPr="00A715BD" w:rsidRDefault="00410B1F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10B1F" w:rsidRPr="00A715BD" w:rsidRDefault="00410B1F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410B1F" w:rsidRPr="00A715BD" w:rsidRDefault="00410B1F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Hajdú Tibor: Az 1918-as magyarországi polgári demokratikus </w:t>
            </w:r>
            <w:proofErr w:type="gramStart"/>
            <w:r w:rsidRPr="00A715BD">
              <w:rPr>
                <w:sz w:val="24"/>
                <w:szCs w:val="24"/>
              </w:rPr>
              <w:t>forradalom .</w:t>
            </w:r>
            <w:proofErr w:type="gramEnd"/>
            <w:r w:rsidRPr="00A715BD">
              <w:rPr>
                <w:sz w:val="24"/>
                <w:szCs w:val="24"/>
              </w:rPr>
              <w:t xml:space="preserve"> Bp., 1968.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Károlyi Mihály: Egy egész világ ellen. Bp., 1965.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Károlyi Mihály: Az új Magyarországért. Bp., 1968.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Magyar Lajos: A magyar forradalom. Bp., 1919.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Vadász Sándor: </w:t>
            </w:r>
            <w:proofErr w:type="spellStart"/>
            <w:r w:rsidRPr="00A715BD">
              <w:rPr>
                <w:sz w:val="24"/>
                <w:szCs w:val="24"/>
              </w:rPr>
              <w:t>Vyx</w:t>
            </w:r>
            <w:proofErr w:type="spellEnd"/>
            <w:r w:rsidRPr="00A715BD">
              <w:rPr>
                <w:sz w:val="24"/>
                <w:szCs w:val="24"/>
              </w:rPr>
              <w:t xml:space="preserve"> és Károlyi. Hadtörténelmi Közlemények, 1969. 2. sz.</w:t>
            </w:r>
          </w:p>
          <w:p w:rsidR="00410B1F" w:rsidRPr="00A715BD" w:rsidRDefault="00410B1F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Nagy József: A Nagyatádi-féle földreform 1920-1938. Eger,1993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Ránki</w:t>
            </w:r>
            <w:proofErr w:type="spellEnd"/>
            <w:r w:rsidRPr="00A715BD">
              <w:rPr>
                <w:sz w:val="24"/>
                <w:szCs w:val="24"/>
              </w:rPr>
              <w:t xml:space="preserve"> György: Gondolatok az ellenforradalmi rendszer társadalmi bázisának kérdéséhez. Történelmi Szemle, 1962.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L. Nagy Zsuzsa: Magyarország története 1918-1945 Debrecen, 1995.</w:t>
            </w:r>
          </w:p>
          <w:p w:rsidR="00410B1F" w:rsidRPr="00A715BD" w:rsidRDefault="00410B1F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Juhász Gyula: Magyarország külpolitikája 1919-1945. Bp. 1988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Romsics Ignác: Ellenforradalom és konszolidáció 1982.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Vélemények, viták a két világháború közötti Magyarországon Bp., 1984.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Pölöskei </w:t>
            </w:r>
            <w:proofErr w:type="spellStart"/>
            <w:r w:rsidRPr="00A715BD">
              <w:rPr>
                <w:sz w:val="24"/>
                <w:szCs w:val="24"/>
              </w:rPr>
              <w:t>F.-Ránki</w:t>
            </w:r>
            <w:proofErr w:type="spellEnd"/>
            <w:r w:rsidRPr="00A715BD">
              <w:rPr>
                <w:sz w:val="24"/>
                <w:szCs w:val="24"/>
              </w:rPr>
              <w:t xml:space="preserve"> György: A magyarországi polgári államrendszerek Bp., 1981.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Berend</w:t>
            </w:r>
            <w:proofErr w:type="spellEnd"/>
            <w:r w:rsidRPr="00A715BD">
              <w:rPr>
                <w:sz w:val="24"/>
                <w:szCs w:val="24"/>
              </w:rPr>
              <w:t xml:space="preserve"> T. </w:t>
            </w:r>
            <w:proofErr w:type="spellStart"/>
            <w:r w:rsidRPr="00A715BD">
              <w:rPr>
                <w:sz w:val="24"/>
                <w:szCs w:val="24"/>
              </w:rPr>
              <w:t>Iván-Ránki</w:t>
            </w:r>
            <w:proofErr w:type="spellEnd"/>
            <w:r w:rsidRPr="00A715BD">
              <w:rPr>
                <w:sz w:val="24"/>
                <w:szCs w:val="24"/>
              </w:rPr>
              <w:t xml:space="preserve"> György: Magyarország a fasiszta Németország életében. Bp., 1960.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Nagy András: Magyarország külkereskedelme 1919-45. Bp., 1961.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Szakács Kálmán: A Magyarországi Szociáldemokrata Párt politikájáról (1919-33) Párttörténeti Közlemények 1966/3.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Dósa Rudolfné: A MOVE. Bp., 1972.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Pölöskei F. (szerk.): Magyarország története a 20. Században. Bp., 1998.</w:t>
            </w:r>
          </w:p>
          <w:p w:rsidR="00410B1F" w:rsidRPr="00A715BD" w:rsidRDefault="00410B1F" w:rsidP="00063D7B">
            <w:pPr>
              <w:rPr>
                <w:noProof/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Ránki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r w:rsidRPr="00A715BD">
              <w:rPr>
                <w:sz w:val="24"/>
                <w:szCs w:val="24"/>
              </w:rPr>
              <w:t>. (szerk.</w:t>
            </w:r>
            <w:r w:rsidRPr="00A715BD">
              <w:rPr>
                <w:noProof/>
                <w:sz w:val="24"/>
                <w:szCs w:val="24"/>
              </w:rPr>
              <w:t>): Magyarország története VIII. k. Bp., 1983.</w:t>
            </w:r>
          </w:p>
          <w:p w:rsidR="00410B1F" w:rsidRPr="00A715BD" w:rsidRDefault="00410B1F" w:rsidP="00063D7B">
            <w:pPr>
              <w:rPr>
                <w:noProof/>
                <w:sz w:val="24"/>
                <w:szCs w:val="24"/>
              </w:rPr>
            </w:pPr>
            <w:r w:rsidRPr="00A715BD">
              <w:rPr>
                <w:noProof/>
                <w:sz w:val="24"/>
                <w:szCs w:val="24"/>
              </w:rPr>
              <w:t>Laczkó M.: Nyilasok-nemzetiszocialisták. Bp., 1966.</w:t>
            </w:r>
          </w:p>
          <w:p w:rsidR="00410B1F" w:rsidRPr="00A715BD" w:rsidRDefault="00410B1F" w:rsidP="00063D7B">
            <w:pPr>
              <w:rPr>
                <w:noProof/>
                <w:sz w:val="24"/>
                <w:szCs w:val="24"/>
              </w:rPr>
            </w:pPr>
            <w:r w:rsidRPr="00A715BD">
              <w:rPr>
                <w:noProof/>
                <w:sz w:val="24"/>
                <w:szCs w:val="24"/>
              </w:rPr>
              <w:t>Nemes D.: A Horthy fasizmus kérdéséhez. Társadalmi Szemle, 1967. III. sz.</w:t>
            </w:r>
          </w:p>
          <w:p w:rsidR="00410B1F" w:rsidRPr="00A715BD" w:rsidRDefault="00410B1F" w:rsidP="00063D7B">
            <w:pPr>
              <w:rPr>
                <w:noProof/>
                <w:sz w:val="24"/>
                <w:szCs w:val="24"/>
              </w:rPr>
            </w:pPr>
            <w:r w:rsidRPr="00A715BD">
              <w:rPr>
                <w:noProof/>
                <w:sz w:val="24"/>
                <w:szCs w:val="24"/>
              </w:rPr>
              <w:t>Ormos M.-Incze M.: Európai fasizmusok. Bp., 1973.</w:t>
            </w:r>
          </w:p>
          <w:p w:rsidR="00410B1F" w:rsidRPr="00A715BD" w:rsidRDefault="00410B1F" w:rsidP="00063D7B">
            <w:pPr>
              <w:rPr>
                <w:noProof/>
                <w:sz w:val="24"/>
                <w:szCs w:val="24"/>
              </w:rPr>
            </w:pPr>
            <w:r w:rsidRPr="00A715BD">
              <w:rPr>
                <w:noProof/>
                <w:sz w:val="24"/>
                <w:szCs w:val="24"/>
              </w:rPr>
              <w:t>Berend T. I.: Válságos évtizedek. Bp., 1989.</w:t>
            </w:r>
          </w:p>
          <w:p w:rsidR="00410B1F" w:rsidRPr="00A715BD" w:rsidRDefault="00410B1F" w:rsidP="00063D7B">
            <w:pPr>
              <w:rPr>
                <w:noProof/>
                <w:sz w:val="24"/>
                <w:szCs w:val="24"/>
              </w:rPr>
            </w:pPr>
            <w:r w:rsidRPr="00A715BD">
              <w:rPr>
                <w:noProof/>
                <w:sz w:val="24"/>
                <w:szCs w:val="24"/>
              </w:rPr>
              <w:t>Karsai Elek: A berchtesgadeni sasfészektől a berlini bunkerig. (Magyar vonatkozású részei!) Bp., 1965.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noProof/>
                <w:sz w:val="24"/>
                <w:szCs w:val="24"/>
              </w:rPr>
              <w:t>Nemeskürty I.: Reqviem egy hadseregért. Bp., 1973.</w:t>
            </w: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410B1F" w:rsidRPr="00A715BD" w:rsidTr="00063D7B">
        <w:trPr>
          <w:trHeight w:val="338"/>
        </w:trPr>
        <w:tc>
          <w:tcPr>
            <w:tcW w:w="9180" w:type="dxa"/>
            <w:gridSpan w:val="3"/>
          </w:tcPr>
          <w:p w:rsidR="00410B1F" w:rsidRPr="00A715BD" w:rsidRDefault="00410B1F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Romsics Ignác egyetemi tanár, MTA rendes tagja</w:t>
            </w:r>
          </w:p>
        </w:tc>
      </w:tr>
      <w:tr w:rsidR="00410B1F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10B1F" w:rsidRPr="00A715BD" w:rsidRDefault="00410B1F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 xml:space="preserve">Dr. Mózes Mihály egyetemi tanár, CSc;  </w:t>
            </w:r>
          </w:p>
          <w:p w:rsidR="00410B1F" w:rsidRPr="00A715BD" w:rsidRDefault="00410B1F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color w:val="000000"/>
                <w:sz w:val="24"/>
                <w:szCs w:val="24"/>
              </w:rPr>
              <w:t>Dr. Bartók Béla főiskolai docens, PhD</w:t>
            </w:r>
          </w:p>
        </w:tc>
      </w:tr>
    </w:tbl>
    <w:p w:rsidR="00410B1F" w:rsidRPr="00A715BD" w:rsidRDefault="00410B1F" w:rsidP="00410B1F">
      <w:pPr>
        <w:rPr>
          <w:sz w:val="24"/>
          <w:szCs w:val="24"/>
        </w:rPr>
      </w:pPr>
    </w:p>
    <w:p w:rsidR="00410B1F" w:rsidRPr="00A715BD" w:rsidRDefault="00410B1F" w:rsidP="00410B1F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10B1F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10B1F" w:rsidRPr="005142B8" w:rsidRDefault="00410B1F" w:rsidP="00063D7B">
            <w:pPr>
              <w:pStyle w:val="Cmsor3"/>
              <w:spacing w:before="0" w:after="0"/>
              <w:rPr>
                <w:rFonts w:ascii="Times New Roman" w:hAnsi="Times New Roman"/>
                <w:bCs w:val="0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lastRenderedPageBreak/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 xml:space="preserve">Tantárgy neve: </w:t>
            </w:r>
            <w:r w:rsidRPr="005142B8">
              <w:rPr>
                <w:rFonts w:ascii="Times New Roman" w:hAnsi="Times New Roman"/>
                <w:bCs w:val="0"/>
                <w:sz w:val="24"/>
                <w:szCs w:val="24"/>
                <w:lang w:val="hu-HU" w:eastAsia="hu-HU"/>
              </w:rPr>
              <w:t>Jelenkori magyar történelem (1918-1945)</w:t>
            </w:r>
          </w:p>
          <w:p w:rsidR="00410B1F" w:rsidRPr="00A715BD" w:rsidRDefault="00410B1F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(Sorsfordító évtizedek a magyar történelemben)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F" w:rsidRPr="00A715BD" w:rsidRDefault="00410B1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NBB_TR140G2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10B1F" w:rsidRPr="00A715BD" w:rsidRDefault="00410B1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410B1F" w:rsidRPr="00A715BD" w:rsidTr="00063D7B">
        <w:tc>
          <w:tcPr>
            <w:tcW w:w="9180" w:type="dxa"/>
            <w:gridSpan w:val="3"/>
          </w:tcPr>
          <w:p w:rsidR="00410B1F" w:rsidRPr="00A715BD" w:rsidRDefault="00410B1F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410B1F" w:rsidRPr="00A715BD" w:rsidTr="00063D7B">
        <w:tc>
          <w:tcPr>
            <w:tcW w:w="9180" w:type="dxa"/>
            <w:gridSpan w:val="3"/>
          </w:tcPr>
          <w:p w:rsidR="00410B1F" w:rsidRPr="00A715BD" w:rsidRDefault="00410B1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410B1F" w:rsidRPr="005142B8" w:rsidRDefault="00410B1F" w:rsidP="00063D7B">
            <w:pPr>
              <w:pStyle w:val="Szvegtrzs3"/>
              <w:rPr>
                <w:i/>
                <w:iCs/>
                <w:sz w:val="24"/>
                <w:szCs w:val="24"/>
                <w:lang w:val="hu-HU" w:eastAsia="hu-HU"/>
              </w:rPr>
            </w:pPr>
            <w:r w:rsidRPr="005142B8">
              <w:rPr>
                <w:sz w:val="24"/>
                <w:szCs w:val="24"/>
                <w:lang w:val="hu-HU" w:eastAsia="hu-HU"/>
              </w:rPr>
              <w:t>Az I. világháború végén keletkezett külpolitikai zűrzavar áttekintése után előbb a Károlyi-kormány sikertelen kísérleteit majd a Tanácsköztársaság zsákutcás próbálkozásait vizsgálhatják meg a hallgatók a forrásrészletek segítségével. Részletesen kell, hogy ismerjék a trianoni béke területi, katonai és gazdasági vonatkozásait beleértve a vasút szerepét a határok kialakításában. Ezután a Bethlen-kormány külpolitikája kerül sorra, amely megszüntette hazánk elszigeteltségét. A következő foglalkozásokon a gazdasági kényszerhelyzet, a területi revízió és a német szövetség erősödésének összefüggéseit kell tisztázniuk a hallgatóknak. Az újabb szakirodalom alapján a Szovjetuniónak küldött hadüzenetről, az angolszász hatalmakkal folytatott titkos béketapogatózásokról, a nyugati szövetségesek Magyarországgal kapcsolatos terveiről és a szovjetekkel kötött fegyverszünetről is korszerű képet kell kapniuk.</w:t>
            </w:r>
          </w:p>
        </w:tc>
      </w:tr>
      <w:tr w:rsidR="00410B1F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10B1F" w:rsidRPr="00A715BD" w:rsidRDefault="00410B1F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10B1F" w:rsidRPr="00A715BD" w:rsidRDefault="00410B1F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Galántai József: A trianoni békekötés, Bp., 1990</w:t>
            </w:r>
          </w:p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Pritz</w:t>
            </w:r>
            <w:proofErr w:type="spellEnd"/>
            <w:r w:rsidRPr="00A715BD">
              <w:rPr>
                <w:sz w:val="24"/>
                <w:szCs w:val="24"/>
              </w:rPr>
              <w:t xml:space="preserve"> Pál: Magyar diplomácia a két világháború között, Bp., 1995</w:t>
            </w:r>
          </w:p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Pritz</w:t>
            </w:r>
            <w:proofErr w:type="spellEnd"/>
            <w:r w:rsidRPr="00A715BD">
              <w:rPr>
                <w:sz w:val="24"/>
                <w:szCs w:val="24"/>
              </w:rPr>
              <w:t xml:space="preserve"> Pál: Magyarország külpolitikája Gömbös Gyula miniszterelnöksége idején, Bp., 1982</w:t>
            </w:r>
          </w:p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Juhász Gyula: Magyarország külpolitikája 1919-1945, Bp., 1988</w:t>
            </w:r>
          </w:p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Juhász Gyula: A Teleki-kormány külpolitikája 1939-1941. Bp., 1964</w:t>
            </w:r>
          </w:p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</w:t>
            </w:r>
            <w:proofErr w:type="spellStart"/>
            <w:r w:rsidRPr="00A715BD">
              <w:rPr>
                <w:sz w:val="24"/>
                <w:szCs w:val="24"/>
              </w:rPr>
              <w:t>Wilhelmstrasse</w:t>
            </w:r>
            <w:proofErr w:type="spellEnd"/>
            <w:r w:rsidRPr="00A715BD">
              <w:rPr>
                <w:sz w:val="24"/>
                <w:szCs w:val="24"/>
              </w:rPr>
              <w:t xml:space="preserve"> és Magyarország (Szerk. </w:t>
            </w:r>
            <w:proofErr w:type="spellStart"/>
            <w:r w:rsidRPr="00A715BD">
              <w:rPr>
                <w:sz w:val="24"/>
                <w:szCs w:val="24"/>
              </w:rPr>
              <w:t>Ránki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r w:rsidRPr="00A715BD">
              <w:rPr>
                <w:sz w:val="24"/>
                <w:szCs w:val="24"/>
              </w:rPr>
              <w:t>.), Bp., 1968</w:t>
            </w:r>
          </w:p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Romsics Ignác: Bethlen István, Bp., 1991</w:t>
            </w:r>
          </w:p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Ádám Magda: A kisantant, Bp., 1981</w:t>
            </w:r>
          </w:p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Ormos Mária: Padovától Trianonig, Bp., 1983</w:t>
            </w:r>
          </w:p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Fülöp Mihály-Sipos Péter: Magyarország külpolitikája a XX. században, Bp., 1998</w:t>
            </w:r>
          </w:p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Szöveggyűjtemény Magyarország történetének forrásaiból IV. 1918-1975, Bp., 1991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Magyar történeti szöveggyűjtemény 1914-1999. I. Bp., 2000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410B1F" w:rsidRPr="00A715BD" w:rsidTr="00063D7B">
        <w:trPr>
          <w:trHeight w:val="338"/>
        </w:trPr>
        <w:tc>
          <w:tcPr>
            <w:tcW w:w="9180" w:type="dxa"/>
            <w:gridSpan w:val="3"/>
          </w:tcPr>
          <w:p w:rsidR="00410B1F" w:rsidRPr="00A715BD" w:rsidRDefault="00410B1F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Romsics Ignác egyetemi tanár, MTA rendes tagja</w:t>
            </w:r>
          </w:p>
        </w:tc>
      </w:tr>
      <w:tr w:rsidR="00410B1F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10B1F" w:rsidRPr="00A715BD" w:rsidRDefault="00410B1F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Bartók Béla főiskolai docens, PhD</w:t>
            </w:r>
          </w:p>
        </w:tc>
      </w:tr>
    </w:tbl>
    <w:p w:rsidR="00410B1F" w:rsidRPr="00A715BD" w:rsidRDefault="00410B1F" w:rsidP="00410B1F">
      <w:pPr>
        <w:rPr>
          <w:sz w:val="24"/>
          <w:szCs w:val="24"/>
        </w:rPr>
      </w:pPr>
    </w:p>
    <w:p w:rsidR="00410B1F" w:rsidRPr="00A715BD" w:rsidRDefault="00410B1F" w:rsidP="00410B1F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10B1F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10B1F" w:rsidRPr="00A715BD" w:rsidRDefault="00410B1F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>Tantárgy neve: Jelenkori magyar történelem (1918-1945)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(Kényszerpályák és lehetőségek a két világháború közötti magyar külpolitikában)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F" w:rsidRPr="00A715BD" w:rsidRDefault="00410B1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NBB_TR140G2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10B1F" w:rsidRPr="00A715BD" w:rsidRDefault="00410B1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410B1F" w:rsidRPr="00A715BD" w:rsidTr="00063D7B">
        <w:tc>
          <w:tcPr>
            <w:tcW w:w="9180" w:type="dxa"/>
            <w:gridSpan w:val="3"/>
          </w:tcPr>
          <w:p w:rsidR="00410B1F" w:rsidRPr="00A715BD" w:rsidRDefault="00410B1F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410B1F" w:rsidRPr="00A715BD" w:rsidTr="00063D7B">
        <w:tc>
          <w:tcPr>
            <w:tcW w:w="9180" w:type="dxa"/>
            <w:gridSpan w:val="3"/>
          </w:tcPr>
          <w:p w:rsidR="00410B1F" w:rsidRPr="00A715BD" w:rsidRDefault="00410B1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410B1F" w:rsidRPr="005142B8" w:rsidRDefault="00410B1F" w:rsidP="00063D7B">
            <w:pPr>
              <w:pStyle w:val="Szvegtrzs3"/>
              <w:rPr>
                <w:i/>
                <w:iCs/>
                <w:sz w:val="24"/>
                <w:szCs w:val="24"/>
                <w:lang w:val="hu-HU" w:eastAsia="hu-HU"/>
              </w:rPr>
            </w:pPr>
            <w:r w:rsidRPr="005142B8">
              <w:rPr>
                <w:sz w:val="24"/>
                <w:szCs w:val="24"/>
                <w:lang w:val="hu-HU" w:eastAsia="hu-HU"/>
              </w:rPr>
              <w:t>Külpolitikai együttállások az első világháború után. A Károlyi-kormány és az antant. A Forradalmi Kormányzótanács a külügyi népbiztos vezetése alatt. A Trianonhoz vezető utak. A Párizs-környéki békék és Magyarország. Trianon gazdasági és etnikai következményei. Külpolitika és hatalmi politika 1919 őszétől 1921 tavaszáig. A Bethlen-korszak európai kapcsolatrendszerünk tükrében. A németbarátság felerősödése a magyar külpolitikában. A revízió és külpolitikai irányvonalak változása. A hadviselő ország. Kiútkeresés a háború végén. Az utolsó csatlós? Összefoglaló értékelés. Ismeretek ellenőrzése: időarányosan 2 zárthelyi dolgozat</w:t>
            </w:r>
          </w:p>
        </w:tc>
      </w:tr>
      <w:tr w:rsidR="00410B1F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10B1F" w:rsidRPr="00A715BD" w:rsidRDefault="00410B1F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10B1F" w:rsidRPr="00A715BD" w:rsidRDefault="00410B1F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Andrássy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r w:rsidRPr="00A715BD">
              <w:rPr>
                <w:sz w:val="24"/>
                <w:szCs w:val="24"/>
              </w:rPr>
              <w:t>. gróf: Diplomácia és világháború. Bp., 1990.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Balogh S.-Gergely </w:t>
            </w:r>
            <w:proofErr w:type="spellStart"/>
            <w:r w:rsidRPr="00A715BD">
              <w:rPr>
                <w:sz w:val="24"/>
                <w:szCs w:val="24"/>
              </w:rPr>
              <w:t>J.-Izsák</w:t>
            </w:r>
            <w:proofErr w:type="spellEnd"/>
            <w:r w:rsidRPr="00A715BD">
              <w:rPr>
                <w:sz w:val="24"/>
                <w:szCs w:val="24"/>
              </w:rPr>
              <w:t xml:space="preserve"> L.: Magyarország a XX. században. Bp., 1986.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Ormos M.: Padovától Trianonig 1918-1920. Bp., 1983.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Ormos M.: Magyarország a két világháború korában. Debrecen, 1998.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Gerő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>. (szerk.): Sorsdöntések. Bp., 1989.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Juhász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Magyarország külpolitikája 1919-1945. Bp., 1988.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Ádám M.: A kisantant és Európa 1920-1929. Bp., 1989.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Pritz</w:t>
            </w:r>
            <w:proofErr w:type="spellEnd"/>
            <w:r w:rsidRPr="00A715BD">
              <w:rPr>
                <w:sz w:val="24"/>
                <w:szCs w:val="24"/>
              </w:rPr>
              <w:t xml:space="preserve"> P. Magyarország külpolitikája Gömbös Gyula miniszterelnöksége idején </w:t>
            </w:r>
            <w:r w:rsidRPr="00A715BD">
              <w:rPr>
                <w:sz w:val="24"/>
                <w:szCs w:val="24"/>
              </w:rPr>
              <w:tab/>
              <w:t>1932-1936. Bp., 1982.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Ránki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Mozgásterek, kényszerpályák. Válogatott tanulmányok. Bp., 1983.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Juhász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r w:rsidRPr="00A715BD">
              <w:rPr>
                <w:sz w:val="24"/>
                <w:szCs w:val="24"/>
              </w:rPr>
              <w:t>. (szerk.): Diplomáciai iratok Magyarország külpolitikájához 1936-1945. Bp., 1982.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Montgomery J.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Magyarország a vonakodó csatlós. Bp., 1993.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410B1F" w:rsidRPr="00A715BD" w:rsidTr="00063D7B">
        <w:trPr>
          <w:trHeight w:val="338"/>
        </w:trPr>
        <w:tc>
          <w:tcPr>
            <w:tcW w:w="9180" w:type="dxa"/>
            <w:gridSpan w:val="3"/>
          </w:tcPr>
          <w:p w:rsidR="00410B1F" w:rsidRPr="00A715BD" w:rsidRDefault="00410B1F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Romsics Ignác egyetemi tanár, MTA rendes tagja</w:t>
            </w:r>
          </w:p>
        </w:tc>
      </w:tr>
      <w:tr w:rsidR="00410B1F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10B1F" w:rsidRPr="00A715BD" w:rsidRDefault="00410B1F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Mózes Mihály egyetemi tanár, CSc</w:t>
            </w:r>
          </w:p>
        </w:tc>
      </w:tr>
    </w:tbl>
    <w:p w:rsidR="00410B1F" w:rsidRPr="00A715BD" w:rsidRDefault="00410B1F" w:rsidP="00410B1F">
      <w:pPr>
        <w:rPr>
          <w:sz w:val="24"/>
          <w:szCs w:val="24"/>
        </w:rPr>
      </w:pPr>
    </w:p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0B1F"/>
    <w:rsid w:val="00011EAC"/>
    <w:rsid w:val="00410B1F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0B1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410B1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10B1F"/>
    <w:rPr>
      <w:rFonts w:ascii="Arial" w:eastAsia="Times New Roman" w:hAnsi="Arial" w:cs="Times New Roman"/>
      <w:b/>
      <w:bCs/>
      <w:sz w:val="26"/>
      <w:szCs w:val="26"/>
      <w:lang/>
    </w:rPr>
  </w:style>
  <w:style w:type="paragraph" w:styleId="Szvegtrzs3">
    <w:name w:val="Body Text 3"/>
    <w:basedOn w:val="Norml"/>
    <w:link w:val="Szvegtrzs3Char"/>
    <w:uiPriority w:val="99"/>
    <w:unhideWhenUsed/>
    <w:rsid w:val="00410B1F"/>
    <w:pPr>
      <w:spacing w:after="120"/>
    </w:pPr>
    <w:rPr>
      <w:sz w:val="16"/>
      <w:szCs w:val="16"/>
      <w:lang/>
    </w:rPr>
  </w:style>
  <w:style w:type="character" w:customStyle="1" w:styleId="Szvegtrzs3Char">
    <w:name w:val="Szövegtörzs 3 Char"/>
    <w:basedOn w:val="Bekezdsalapbettpusa"/>
    <w:link w:val="Szvegtrzs3"/>
    <w:uiPriority w:val="99"/>
    <w:rsid w:val="00410B1F"/>
    <w:rPr>
      <w:rFonts w:ascii="Times New Roman" w:eastAsia="Times New Roman" w:hAnsi="Times New Roman" w:cs="Times New Roman"/>
      <w:sz w:val="16"/>
      <w:szCs w:val="16"/>
      <w:lang/>
    </w:rPr>
  </w:style>
  <w:style w:type="paragraph" w:styleId="lfej">
    <w:name w:val="header"/>
    <w:basedOn w:val="Norml"/>
    <w:link w:val="lfejChar"/>
    <w:uiPriority w:val="99"/>
    <w:rsid w:val="00410B1F"/>
    <w:pPr>
      <w:tabs>
        <w:tab w:val="center" w:pos="4320"/>
        <w:tab w:val="right" w:pos="8640"/>
      </w:tabs>
    </w:pPr>
    <w:rPr>
      <w:rFonts w:ascii="TimesCE" w:eastAsia="MS Mincho" w:hAnsi="TimesCE"/>
      <w:sz w:val="24"/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410B1F"/>
    <w:rPr>
      <w:rFonts w:ascii="TimesCE" w:eastAsia="MS Mincho" w:hAnsi="TimesCE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1578</Words>
  <Characters>10890</Characters>
  <Application>Microsoft Office Word</Application>
  <DocSecurity>0</DocSecurity>
  <Lines>90</Lines>
  <Paragraphs>24</Paragraphs>
  <ScaleCrop>false</ScaleCrop>
  <Company>EKF</Company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2012-07-03T13:30:00Z</dcterms:created>
  <dcterms:modified xsi:type="dcterms:W3CDTF">2012-07-03T13:30:00Z</dcterms:modified>
</cp:coreProperties>
</file>