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Default="003218A2" w:rsidP="003218A2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645DAF" w:rsidRPr="00A35237" w:rsidTr="00B42734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45DAF" w:rsidRDefault="00645DAF" w:rsidP="00645DAF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</w:t>
            </w:r>
            <w:proofErr w:type="gramStart"/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A</w:t>
            </w:r>
            <w:proofErr w:type="gramEnd"/>
            <w:r>
              <w:rPr>
                <w:b/>
                <w:sz w:val="24"/>
                <w:szCs w:val="24"/>
              </w:rPr>
              <w:t xml:space="preserve"> logika alapjai</w:t>
            </w:r>
          </w:p>
          <w:p w:rsidR="00645DAF" w:rsidRPr="00A35237" w:rsidRDefault="00645DAF" w:rsidP="00D539B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NBB_SB102K4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45DAF" w:rsidRPr="00A35237" w:rsidRDefault="00645DAF" w:rsidP="00645DA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3218A2" w:rsidRPr="00A35237" w:rsidTr="007D7BD7">
        <w:tc>
          <w:tcPr>
            <w:tcW w:w="9180" w:type="dxa"/>
            <w:gridSpan w:val="2"/>
          </w:tcPr>
          <w:p w:rsidR="003218A2" w:rsidRPr="00A35237" w:rsidRDefault="003218A2" w:rsidP="00645DA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="00F0269F">
              <w:rPr>
                <w:sz w:val="24"/>
                <w:szCs w:val="24"/>
              </w:rPr>
              <w:t xml:space="preserve"> </w:t>
            </w:r>
            <w:r w:rsidR="00F0269F" w:rsidRPr="00645DAF">
              <w:rPr>
                <w:b/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ab/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645DAF" w:rsidRPr="00645DAF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A35237" w:rsidTr="007D7BD7">
        <w:tc>
          <w:tcPr>
            <w:tcW w:w="9180" w:type="dxa"/>
            <w:gridSpan w:val="2"/>
          </w:tcPr>
          <w:p w:rsidR="003218A2" w:rsidRPr="00D219ED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F0269F" w:rsidRPr="00645DAF">
              <w:rPr>
                <w:b/>
                <w:sz w:val="24"/>
                <w:szCs w:val="24"/>
              </w:rPr>
              <w:t>kollokvium</w:t>
            </w:r>
          </w:p>
        </w:tc>
      </w:tr>
      <w:tr w:rsidR="003218A2" w:rsidRPr="00A35237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7D7BD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="00F0269F">
              <w:rPr>
                <w:sz w:val="24"/>
                <w:szCs w:val="24"/>
              </w:rPr>
              <w:t xml:space="preserve"> </w:t>
            </w:r>
            <w:r w:rsidR="00D539BD" w:rsidRPr="00645DAF">
              <w:rPr>
                <w:b/>
                <w:sz w:val="24"/>
                <w:szCs w:val="24"/>
              </w:rPr>
              <w:t>II</w:t>
            </w:r>
            <w:r w:rsidR="00BD6A0A">
              <w:rPr>
                <w:sz w:val="24"/>
                <w:szCs w:val="24"/>
              </w:rPr>
              <w:t>.</w:t>
            </w:r>
          </w:p>
        </w:tc>
      </w:tr>
      <w:tr w:rsidR="003218A2" w:rsidRPr="00A35237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7D7BD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BD6A0A">
              <w:rPr>
                <w:i/>
                <w:sz w:val="24"/>
                <w:szCs w:val="24"/>
              </w:rPr>
              <w:t>–</w:t>
            </w:r>
          </w:p>
        </w:tc>
      </w:tr>
      <w:tr w:rsidR="00BD6A0A" w:rsidRPr="00A35237" w:rsidTr="0026302F">
        <w:trPr>
          <w:trHeight w:val="724"/>
        </w:trPr>
        <w:tc>
          <w:tcPr>
            <w:tcW w:w="9180" w:type="dxa"/>
            <w:gridSpan w:val="2"/>
          </w:tcPr>
          <w:p w:rsidR="00BD6A0A" w:rsidRDefault="00BD6A0A" w:rsidP="00F014F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  <w:p w:rsidR="000426E7" w:rsidRPr="000426E7" w:rsidRDefault="000426E7" w:rsidP="000426E7">
            <w:pPr>
              <w:rPr>
                <w:sz w:val="24"/>
                <w:szCs w:val="24"/>
              </w:rPr>
            </w:pPr>
            <w:r w:rsidRPr="000426E7">
              <w:rPr>
                <w:sz w:val="24"/>
                <w:szCs w:val="24"/>
              </w:rPr>
              <w:t xml:space="preserve">Az előadások során áttekintjük a logikai grammatika és szemantika alapfogalmait, az </w:t>
            </w:r>
            <w:proofErr w:type="spellStart"/>
            <w:r w:rsidRPr="000426E7">
              <w:rPr>
                <w:sz w:val="24"/>
                <w:szCs w:val="24"/>
              </w:rPr>
              <w:t>extenzionális</w:t>
            </w:r>
            <w:proofErr w:type="spellEnd"/>
            <w:r w:rsidRPr="000426E7">
              <w:rPr>
                <w:sz w:val="24"/>
                <w:szCs w:val="24"/>
              </w:rPr>
              <w:t xml:space="preserve"> és az intenzionális logika főbb kérdésköreit:</w:t>
            </w:r>
          </w:p>
          <w:p w:rsidR="000426E7" w:rsidRPr="000426E7" w:rsidRDefault="000426E7" w:rsidP="000426E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0426E7">
              <w:rPr>
                <w:sz w:val="24"/>
                <w:szCs w:val="24"/>
              </w:rPr>
              <w:t>extenzionális</w:t>
            </w:r>
            <w:proofErr w:type="spellEnd"/>
            <w:r w:rsidRPr="000426E7">
              <w:rPr>
                <w:sz w:val="24"/>
                <w:szCs w:val="24"/>
              </w:rPr>
              <w:t xml:space="preserve"> </w:t>
            </w:r>
            <w:proofErr w:type="spellStart"/>
            <w:r w:rsidRPr="000426E7">
              <w:rPr>
                <w:sz w:val="24"/>
                <w:szCs w:val="24"/>
              </w:rPr>
              <w:t>mondatfunktorok</w:t>
            </w:r>
            <w:proofErr w:type="spellEnd"/>
            <w:r w:rsidRPr="000426E7">
              <w:rPr>
                <w:sz w:val="24"/>
                <w:szCs w:val="24"/>
              </w:rPr>
              <w:t xml:space="preserve"> </w:t>
            </w:r>
          </w:p>
          <w:p w:rsidR="000426E7" w:rsidRPr="000426E7" w:rsidRDefault="000426E7" w:rsidP="000426E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0426E7">
              <w:rPr>
                <w:sz w:val="24"/>
                <w:szCs w:val="24"/>
              </w:rPr>
              <w:t>kvantifikációelmélet</w:t>
            </w:r>
            <w:proofErr w:type="spellEnd"/>
          </w:p>
          <w:p w:rsidR="000426E7" w:rsidRPr="000426E7" w:rsidRDefault="000426E7" w:rsidP="000426E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26E7">
              <w:rPr>
                <w:sz w:val="24"/>
                <w:szCs w:val="24"/>
              </w:rPr>
              <w:t xml:space="preserve">a klasszikus elsőrendű </w:t>
            </w:r>
            <w:proofErr w:type="gramStart"/>
            <w:r w:rsidRPr="000426E7">
              <w:rPr>
                <w:sz w:val="24"/>
                <w:szCs w:val="24"/>
              </w:rPr>
              <w:t>logika</w:t>
            </w:r>
            <w:proofErr w:type="gramEnd"/>
            <w:r w:rsidRPr="000426E7">
              <w:rPr>
                <w:sz w:val="24"/>
                <w:szCs w:val="24"/>
              </w:rPr>
              <w:t xml:space="preserve"> mint kalkulus</w:t>
            </w:r>
          </w:p>
          <w:p w:rsidR="000426E7" w:rsidRPr="000426E7" w:rsidRDefault="000426E7" w:rsidP="000426E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26E7">
              <w:rPr>
                <w:sz w:val="24"/>
                <w:szCs w:val="24"/>
              </w:rPr>
              <w:t>elsőrendű elméletek</w:t>
            </w:r>
          </w:p>
          <w:p w:rsidR="000426E7" w:rsidRPr="000426E7" w:rsidRDefault="000426E7" w:rsidP="000426E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26E7">
              <w:rPr>
                <w:sz w:val="24"/>
                <w:szCs w:val="24"/>
              </w:rPr>
              <w:t>természetes levezetés</w:t>
            </w:r>
          </w:p>
          <w:p w:rsidR="000426E7" w:rsidRPr="000426E7" w:rsidRDefault="000426E7" w:rsidP="000426E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26E7">
              <w:rPr>
                <w:sz w:val="24"/>
                <w:szCs w:val="24"/>
              </w:rPr>
              <w:t>többértékű logika</w:t>
            </w:r>
          </w:p>
          <w:p w:rsidR="000426E7" w:rsidRPr="000426E7" w:rsidRDefault="000426E7" w:rsidP="000426E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0426E7">
              <w:rPr>
                <w:sz w:val="24"/>
                <w:szCs w:val="24"/>
              </w:rPr>
              <w:t>magasabbrendű</w:t>
            </w:r>
            <w:proofErr w:type="spellEnd"/>
            <w:r w:rsidRPr="000426E7">
              <w:rPr>
                <w:sz w:val="24"/>
                <w:szCs w:val="24"/>
              </w:rPr>
              <w:t xml:space="preserve"> logika</w:t>
            </w:r>
          </w:p>
          <w:p w:rsidR="000426E7" w:rsidRPr="000426E7" w:rsidRDefault="000426E7" w:rsidP="000426E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0426E7">
              <w:rPr>
                <w:sz w:val="24"/>
                <w:szCs w:val="24"/>
              </w:rPr>
              <w:t>deskripciók</w:t>
            </w:r>
            <w:proofErr w:type="spellEnd"/>
          </w:p>
          <w:p w:rsidR="000426E7" w:rsidRPr="000426E7" w:rsidRDefault="000426E7" w:rsidP="000426E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26E7">
              <w:rPr>
                <w:sz w:val="24"/>
                <w:szCs w:val="24"/>
              </w:rPr>
              <w:t>modális logika</w:t>
            </w:r>
          </w:p>
          <w:p w:rsidR="000426E7" w:rsidRPr="000426E7" w:rsidRDefault="000426E7" w:rsidP="000426E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26E7">
              <w:rPr>
                <w:sz w:val="24"/>
                <w:szCs w:val="24"/>
              </w:rPr>
              <w:t>temporális logika</w:t>
            </w:r>
          </w:p>
          <w:p w:rsidR="000426E7" w:rsidRPr="000426E7" w:rsidRDefault="000426E7" w:rsidP="000426E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26E7">
              <w:rPr>
                <w:sz w:val="24"/>
                <w:szCs w:val="24"/>
              </w:rPr>
              <w:t>típuselméleti intencionális logika</w:t>
            </w:r>
          </w:p>
          <w:p w:rsidR="000426E7" w:rsidRPr="000426E7" w:rsidRDefault="000426E7" w:rsidP="000426E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26E7">
              <w:rPr>
                <w:sz w:val="24"/>
                <w:szCs w:val="24"/>
              </w:rPr>
              <w:t>Az IC kalkulus</w:t>
            </w:r>
          </w:p>
          <w:p w:rsidR="00BD6A0A" w:rsidRPr="00A35237" w:rsidRDefault="000426E7" w:rsidP="000426E7">
            <w:pPr>
              <w:numPr>
                <w:ilvl w:val="0"/>
                <w:numId w:val="3"/>
              </w:numPr>
              <w:spacing w:after="120"/>
              <w:rPr>
                <w:b/>
                <w:sz w:val="24"/>
                <w:szCs w:val="24"/>
              </w:rPr>
            </w:pPr>
            <w:r w:rsidRPr="000426E7">
              <w:rPr>
                <w:sz w:val="24"/>
                <w:szCs w:val="24"/>
              </w:rPr>
              <w:t>Az intencionális logika módosítása</w:t>
            </w:r>
          </w:p>
        </w:tc>
      </w:tr>
      <w:tr w:rsidR="000426E7" w:rsidRPr="00A35237" w:rsidTr="0026302F">
        <w:trPr>
          <w:trHeight w:val="1271"/>
        </w:trPr>
        <w:tc>
          <w:tcPr>
            <w:tcW w:w="9180" w:type="dxa"/>
            <w:gridSpan w:val="2"/>
          </w:tcPr>
          <w:p w:rsidR="000426E7" w:rsidRPr="004A2F3C" w:rsidRDefault="000426E7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4A2F3C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0426E7" w:rsidRPr="004A2F3C" w:rsidRDefault="000426E7" w:rsidP="000426E7">
            <w:pPr>
              <w:ind w:left="348" w:hanging="348"/>
              <w:rPr>
                <w:sz w:val="24"/>
                <w:szCs w:val="24"/>
              </w:rPr>
            </w:pPr>
            <w:r w:rsidRPr="004A2F3C">
              <w:rPr>
                <w:sz w:val="24"/>
                <w:szCs w:val="24"/>
              </w:rPr>
              <w:t xml:space="preserve">Ruzsa Imre: </w:t>
            </w:r>
            <w:r w:rsidRPr="004A2F3C">
              <w:rPr>
                <w:iCs/>
                <w:sz w:val="24"/>
                <w:szCs w:val="24"/>
              </w:rPr>
              <w:t>Bevezetés a modern logikába.</w:t>
            </w:r>
            <w:r w:rsidRPr="004A2F3C">
              <w:rPr>
                <w:sz w:val="24"/>
                <w:szCs w:val="24"/>
              </w:rPr>
              <w:t xml:space="preserve"> Osiris, Budapest, 2001.</w:t>
            </w:r>
          </w:p>
          <w:p w:rsidR="000426E7" w:rsidRPr="004A2F3C" w:rsidRDefault="000426E7" w:rsidP="000426E7">
            <w:pPr>
              <w:ind w:left="348" w:hanging="348"/>
              <w:rPr>
                <w:sz w:val="24"/>
                <w:szCs w:val="24"/>
              </w:rPr>
            </w:pPr>
            <w:r w:rsidRPr="004A2F3C">
              <w:rPr>
                <w:sz w:val="24"/>
                <w:szCs w:val="24"/>
              </w:rPr>
              <w:t xml:space="preserve">Ruzsa Imre - Máté András: </w:t>
            </w:r>
            <w:r w:rsidRPr="004A2F3C">
              <w:rPr>
                <w:iCs/>
                <w:sz w:val="24"/>
                <w:szCs w:val="24"/>
              </w:rPr>
              <w:t>Bevezetés a modern logikába.</w:t>
            </w:r>
            <w:r w:rsidRPr="004A2F3C">
              <w:rPr>
                <w:sz w:val="24"/>
                <w:szCs w:val="24"/>
              </w:rPr>
              <w:t xml:space="preserve"> Osiris, Budapest, 1997.</w:t>
            </w:r>
          </w:p>
          <w:p w:rsidR="000426E7" w:rsidRPr="004A2F3C" w:rsidRDefault="000426E7" w:rsidP="000426E7">
            <w:pPr>
              <w:ind w:left="348" w:hanging="348"/>
              <w:rPr>
                <w:sz w:val="24"/>
                <w:szCs w:val="24"/>
              </w:rPr>
            </w:pPr>
            <w:r w:rsidRPr="004A2F3C">
              <w:rPr>
                <w:sz w:val="24"/>
                <w:szCs w:val="24"/>
              </w:rPr>
              <w:t xml:space="preserve">G. </w:t>
            </w:r>
            <w:proofErr w:type="spellStart"/>
            <w:r w:rsidRPr="004A2F3C">
              <w:rPr>
                <w:sz w:val="24"/>
                <w:szCs w:val="24"/>
              </w:rPr>
              <w:t>Frege</w:t>
            </w:r>
            <w:proofErr w:type="spellEnd"/>
            <w:r w:rsidRPr="004A2F3C">
              <w:rPr>
                <w:sz w:val="24"/>
                <w:szCs w:val="24"/>
              </w:rPr>
              <w:t xml:space="preserve">: </w:t>
            </w:r>
            <w:r w:rsidRPr="004A2F3C">
              <w:rPr>
                <w:iCs/>
                <w:sz w:val="24"/>
                <w:szCs w:val="24"/>
              </w:rPr>
              <w:t>Logikai vizsgálódások.</w:t>
            </w:r>
            <w:r w:rsidRPr="004A2F3C">
              <w:rPr>
                <w:sz w:val="24"/>
                <w:szCs w:val="24"/>
              </w:rPr>
              <w:t xml:space="preserve"> Osiris, Budapest, 2000. </w:t>
            </w:r>
          </w:p>
          <w:p w:rsidR="000426E7" w:rsidRPr="004A2F3C" w:rsidRDefault="000426E7" w:rsidP="000426E7">
            <w:pPr>
              <w:ind w:left="348" w:hanging="348"/>
              <w:rPr>
                <w:sz w:val="24"/>
                <w:szCs w:val="24"/>
              </w:rPr>
            </w:pPr>
            <w:r w:rsidRPr="004A2F3C">
              <w:rPr>
                <w:sz w:val="24"/>
                <w:szCs w:val="24"/>
              </w:rPr>
              <w:t xml:space="preserve">W. V. O. </w:t>
            </w:r>
            <w:proofErr w:type="spellStart"/>
            <w:r w:rsidRPr="004A2F3C">
              <w:rPr>
                <w:sz w:val="24"/>
                <w:szCs w:val="24"/>
              </w:rPr>
              <w:t>Quine</w:t>
            </w:r>
            <w:proofErr w:type="spellEnd"/>
            <w:r w:rsidRPr="004A2F3C">
              <w:rPr>
                <w:sz w:val="24"/>
                <w:szCs w:val="24"/>
              </w:rPr>
              <w:t xml:space="preserve">: </w:t>
            </w:r>
            <w:r w:rsidRPr="004A2F3C">
              <w:rPr>
                <w:iCs/>
                <w:sz w:val="24"/>
                <w:szCs w:val="24"/>
              </w:rPr>
              <w:t>A tapasztalattól a tudományig.</w:t>
            </w:r>
            <w:r w:rsidRPr="004A2F3C">
              <w:rPr>
                <w:sz w:val="24"/>
                <w:szCs w:val="24"/>
              </w:rPr>
              <w:t xml:space="preserve"> Osiris, Budapest, 2001.</w:t>
            </w:r>
          </w:p>
          <w:p w:rsidR="000426E7" w:rsidRPr="004A2F3C" w:rsidRDefault="000426E7" w:rsidP="000426E7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4A2F3C">
              <w:rPr>
                <w:b/>
                <w:bCs/>
                <w:sz w:val="24"/>
                <w:szCs w:val="24"/>
              </w:rPr>
              <w:t>Ajánlott olvasmányok:</w:t>
            </w:r>
          </w:p>
          <w:p w:rsidR="000426E7" w:rsidRPr="004A2F3C" w:rsidRDefault="000426E7" w:rsidP="000426E7">
            <w:pPr>
              <w:ind w:left="348" w:hanging="348"/>
              <w:rPr>
                <w:sz w:val="24"/>
                <w:szCs w:val="24"/>
              </w:rPr>
            </w:pPr>
            <w:r w:rsidRPr="004A2F3C">
              <w:rPr>
                <w:sz w:val="24"/>
                <w:szCs w:val="24"/>
              </w:rPr>
              <w:t xml:space="preserve">W. </w:t>
            </w:r>
            <w:proofErr w:type="spellStart"/>
            <w:r w:rsidRPr="004A2F3C">
              <w:rPr>
                <w:sz w:val="24"/>
                <w:szCs w:val="24"/>
              </w:rPr>
              <w:t>Kneale</w:t>
            </w:r>
            <w:proofErr w:type="spellEnd"/>
            <w:r w:rsidRPr="004A2F3C">
              <w:rPr>
                <w:sz w:val="24"/>
                <w:szCs w:val="24"/>
              </w:rPr>
              <w:t xml:space="preserve"> - M. </w:t>
            </w:r>
            <w:proofErr w:type="spellStart"/>
            <w:r w:rsidRPr="004A2F3C">
              <w:rPr>
                <w:sz w:val="24"/>
                <w:szCs w:val="24"/>
              </w:rPr>
              <w:t>Kneale</w:t>
            </w:r>
            <w:proofErr w:type="spellEnd"/>
            <w:r w:rsidRPr="004A2F3C">
              <w:rPr>
                <w:sz w:val="24"/>
                <w:szCs w:val="24"/>
              </w:rPr>
              <w:t xml:space="preserve">: </w:t>
            </w:r>
            <w:r w:rsidRPr="004A2F3C">
              <w:rPr>
                <w:iCs/>
                <w:sz w:val="24"/>
                <w:szCs w:val="24"/>
              </w:rPr>
              <w:t>A logika fejlődése.</w:t>
            </w:r>
            <w:r w:rsidRPr="004A2F3C">
              <w:rPr>
                <w:sz w:val="24"/>
                <w:szCs w:val="24"/>
              </w:rPr>
              <w:t xml:space="preserve"> Gondolat, Budapest, 1986.</w:t>
            </w:r>
          </w:p>
          <w:p w:rsidR="000426E7" w:rsidRPr="004A2F3C" w:rsidRDefault="000426E7" w:rsidP="000426E7">
            <w:pPr>
              <w:ind w:left="348" w:hanging="348"/>
              <w:rPr>
                <w:sz w:val="24"/>
                <w:szCs w:val="24"/>
              </w:rPr>
            </w:pPr>
            <w:r w:rsidRPr="004A2F3C">
              <w:rPr>
                <w:sz w:val="24"/>
                <w:szCs w:val="24"/>
              </w:rPr>
              <w:t xml:space="preserve">Ruzsa Imre: </w:t>
            </w:r>
            <w:r w:rsidRPr="004A2F3C">
              <w:rPr>
                <w:iCs/>
                <w:sz w:val="24"/>
                <w:szCs w:val="24"/>
              </w:rPr>
              <w:t xml:space="preserve">Logikai szintaxis és szemantika I-II. </w:t>
            </w:r>
            <w:r w:rsidRPr="004A2F3C">
              <w:rPr>
                <w:sz w:val="24"/>
                <w:szCs w:val="24"/>
              </w:rPr>
              <w:t>Akadémiai, Budapest,1988, 1989.</w:t>
            </w:r>
          </w:p>
          <w:p w:rsidR="000426E7" w:rsidRPr="004A2F3C" w:rsidRDefault="000426E7" w:rsidP="000426E7">
            <w:pPr>
              <w:ind w:left="348" w:hanging="348"/>
              <w:rPr>
                <w:sz w:val="24"/>
                <w:szCs w:val="24"/>
              </w:rPr>
            </w:pPr>
            <w:r w:rsidRPr="004A2F3C">
              <w:rPr>
                <w:sz w:val="24"/>
                <w:szCs w:val="24"/>
              </w:rPr>
              <w:t xml:space="preserve">R. </w:t>
            </w:r>
            <w:proofErr w:type="spellStart"/>
            <w:r w:rsidRPr="004A2F3C">
              <w:rPr>
                <w:sz w:val="24"/>
                <w:szCs w:val="24"/>
              </w:rPr>
              <w:t>Sainsbury</w:t>
            </w:r>
            <w:proofErr w:type="spellEnd"/>
            <w:r w:rsidRPr="004A2F3C">
              <w:rPr>
                <w:sz w:val="24"/>
                <w:szCs w:val="24"/>
              </w:rPr>
              <w:t xml:space="preserve">: </w:t>
            </w:r>
            <w:r w:rsidRPr="004A2F3C">
              <w:rPr>
                <w:iCs/>
                <w:sz w:val="24"/>
                <w:szCs w:val="24"/>
              </w:rPr>
              <w:t>Paradoxonok</w:t>
            </w:r>
            <w:r w:rsidRPr="004A2F3C">
              <w:rPr>
                <w:sz w:val="24"/>
                <w:szCs w:val="24"/>
              </w:rPr>
              <w:t xml:space="preserve">. </w:t>
            </w:r>
            <w:proofErr w:type="spellStart"/>
            <w:r w:rsidRPr="004A2F3C">
              <w:rPr>
                <w:sz w:val="24"/>
                <w:szCs w:val="24"/>
              </w:rPr>
              <w:t>Typotex</w:t>
            </w:r>
            <w:proofErr w:type="spellEnd"/>
            <w:r w:rsidRPr="004A2F3C">
              <w:rPr>
                <w:sz w:val="24"/>
                <w:szCs w:val="24"/>
              </w:rPr>
              <w:t>, 2002.</w:t>
            </w:r>
          </w:p>
          <w:p w:rsidR="000426E7" w:rsidRPr="004A2F3C" w:rsidRDefault="000426E7" w:rsidP="000426E7">
            <w:pPr>
              <w:ind w:left="348" w:hanging="348"/>
              <w:rPr>
                <w:sz w:val="24"/>
                <w:szCs w:val="24"/>
              </w:rPr>
            </w:pPr>
            <w:r w:rsidRPr="004A2F3C">
              <w:rPr>
                <w:sz w:val="24"/>
                <w:szCs w:val="24"/>
              </w:rPr>
              <w:t xml:space="preserve">A. </w:t>
            </w:r>
            <w:proofErr w:type="spellStart"/>
            <w:r w:rsidRPr="004A2F3C">
              <w:rPr>
                <w:sz w:val="24"/>
                <w:szCs w:val="24"/>
              </w:rPr>
              <w:t>Tarski</w:t>
            </w:r>
            <w:proofErr w:type="spellEnd"/>
            <w:r w:rsidRPr="004A2F3C">
              <w:rPr>
                <w:sz w:val="24"/>
                <w:szCs w:val="24"/>
              </w:rPr>
              <w:t xml:space="preserve">: </w:t>
            </w:r>
            <w:r w:rsidRPr="004A2F3C">
              <w:rPr>
                <w:iCs/>
                <w:sz w:val="24"/>
                <w:szCs w:val="24"/>
              </w:rPr>
              <w:t>Bizonyítás és igazság.</w:t>
            </w:r>
            <w:r w:rsidRPr="004A2F3C">
              <w:rPr>
                <w:sz w:val="24"/>
                <w:szCs w:val="24"/>
              </w:rPr>
              <w:t xml:space="preserve"> Gondolat, Budapest,1990.</w:t>
            </w:r>
          </w:p>
          <w:p w:rsidR="000426E7" w:rsidRPr="00A35237" w:rsidRDefault="000426E7" w:rsidP="000426E7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4A2F3C">
              <w:rPr>
                <w:sz w:val="24"/>
                <w:szCs w:val="24"/>
              </w:rPr>
              <w:t xml:space="preserve">I. M. </w:t>
            </w:r>
            <w:proofErr w:type="spellStart"/>
            <w:r w:rsidRPr="004A2F3C">
              <w:rPr>
                <w:sz w:val="24"/>
                <w:szCs w:val="24"/>
              </w:rPr>
              <w:t>Copi</w:t>
            </w:r>
            <w:proofErr w:type="spellEnd"/>
            <w:r w:rsidRPr="004A2F3C">
              <w:rPr>
                <w:sz w:val="24"/>
                <w:szCs w:val="24"/>
              </w:rPr>
              <w:t xml:space="preserve"> – J. A. Gould: </w:t>
            </w:r>
            <w:r w:rsidRPr="004A2F3C">
              <w:rPr>
                <w:iCs/>
                <w:sz w:val="24"/>
                <w:szCs w:val="24"/>
              </w:rPr>
              <w:t>Kortárs-tanulmányok a logikaelmélet kérdéseiről.</w:t>
            </w:r>
            <w:r w:rsidRPr="004A2F3C">
              <w:rPr>
                <w:sz w:val="24"/>
                <w:szCs w:val="24"/>
              </w:rPr>
              <w:t xml:space="preserve"> Gondolat, B</w:t>
            </w:r>
            <w:r w:rsidRPr="004A2F3C">
              <w:rPr>
                <w:sz w:val="24"/>
                <w:szCs w:val="24"/>
              </w:rPr>
              <w:t>u</w:t>
            </w:r>
            <w:r w:rsidRPr="004A2F3C">
              <w:rPr>
                <w:sz w:val="24"/>
                <w:szCs w:val="24"/>
              </w:rPr>
              <w:t>dapest, 1985</w:t>
            </w:r>
          </w:p>
        </w:tc>
      </w:tr>
      <w:tr w:rsidR="003218A2" w:rsidRPr="00A35237" w:rsidTr="007D7BD7">
        <w:trPr>
          <w:trHeight w:val="338"/>
        </w:trPr>
        <w:tc>
          <w:tcPr>
            <w:tcW w:w="9180" w:type="dxa"/>
            <w:gridSpan w:val="2"/>
          </w:tcPr>
          <w:p w:rsidR="003218A2" w:rsidRPr="00A35237" w:rsidRDefault="003218A2" w:rsidP="004A2F3C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4A2F3C">
              <w:rPr>
                <w:b/>
                <w:sz w:val="24"/>
                <w:szCs w:val="24"/>
              </w:rPr>
              <w:t xml:space="preserve"> </w:t>
            </w:r>
            <w:r w:rsidR="004A2F3C" w:rsidRPr="004A2F3C">
              <w:rPr>
                <w:sz w:val="24"/>
                <w:szCs w:val="24"/>
              </w:rPr>
              <w:t xml:space="preserve">Dr. Békés Veronika </w:t>
            </w:r>
            <w:proofErr w:type="spellStart"/>
            <w:r w:rsidR="004A2F3C" w:rsidRPr="004A2F3C">
              <w:rPr>
                <w:sz w:val="24"/>
                <w:szCs w:val="24"/>
              </w:rPr>
              <w:t>CSc</w:t>
            </w:r>
            <w:proofErr w:type="spellEnd"/>
            <w:r w:rsidR="004A2F3C" w:rsidRPr="004A2F3C">
              <w:rPr>
                <w:sz w:val="24"/>
                <w:szCs w:val="24"/>
              </w:rPr>
              <w:t xml:space="preserve"> egyetemi docens</w:t>
            </w:r>
          </w:p>
        </w:tc>
      </w:tr>
      <w:tr w:rsidR="003218A2" w:rsidRPr="00A35237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4A2F3C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4A2F3C">
              <w:rPr>
                <w:b/>
                <w:sz w:val="24"/>
                <w:szCs w:val="24"/>
              </w:rPr>
              <w:t xml:space="preserve"> </w:t>
            </w:r>
            <w:r w:rsidR="004A2F3C" w:rsidRPr="004A2F3C">
              <w:rPr>
                <w:sz w:val="24"/>
                <w:szCs w:val="24"/>
              </w:rPr>
              <w:t xml:space="preserve">Dr. Békés Veronika </w:t>
            </w:r>
            <w:proofErr w:type="spellStart"/>
            <w:r w:rsidR="004A2F3C" w:rsidRPr="004A2F3C">
              <w:rPr>
                <w:sz w:val="24"/>
                <w:szCs w:val="24"/>
              </w:rPr>
              <w:t>CSc</w:t>
            </w:r>
            <w:proofErr w:type="spellEnd"/>
            <w:r w:rsidR="004A2F3C" w:rsidRPr="004A2F3C">
              <w:rPr>
                <w:sz w:val="24"/>
                <w:szCs w:val="24"/>
              </w:rPr>
              <w:t xml:space="preserve"> egyetemi docens</w:t>
            </w:r>
          </w:p>
        </w:tc>
      </w:tr>
    </w:tbl>
    <w:p w:rsidR="008E5F9A" w:rsidRPr="003218A2" w:rsidRDefault="008E5F9A" w:rsidP="003218A2"/>
    <w:sectPr w:rsidR="008E5F9A" w:rsidRPr="003218A2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505" w:rsidRDefault="006F5505" w:rsidP="0094340E">
      <w:r>
        <w:separator/>
      </w:r>
    </w:p>
  </w:endnote>
  <w:endnote w:type="continuationSeparator" w:id="0">
    <w:p w:rsidR="006F5505" w:rsidRDefault="006F5505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505" w:rsidRDefault="006F5505" w:rsidP="0094340E">
      <w:r>
        <w:separator/>
      </w:r>
    </w:p>
  </w:footnote>
  <w:footnote w:type="continuationSeparator" w:id="0">
    <w:p w:rsidR="006F5505" w:rsidRDefault="006F5505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02E"/>
    <w:multiLevelType w:val="hybridMultilevel"/>
    <w:tmpl w:val="08D41756"/>
    <w:lvl w:ilvl="0" w:tplc="BB427F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051136"/>
    <w:multiLevelType w:val="hybridMultilevel"/>
    <w:tmpl w:val="0D3630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8250C7"/>
    <w:multiLevelType w:val="hybridMultilevel"/>
    <w:tmpl w:val="38267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0426E7"/>
    <w:rsid w:val="00130CDD"/>
    <w:rsid w:val="00167F7F"/>
    <w:rsid w:val="001E1BC9"/>
    <w:rsid w:val="0026302F"/>
    <w:rsid w:val="003218A2"/>
    <w:rsid w:val="00343065"/>
    <w:rsid w:val="004A2F3C"/>
    <w:rsid w:val="00634C96"/>
    <w:rsid w:val="00645DAF"/>
    <w:rsid w:val="00673458"/>
    <w:rsid w:val="006F5505"/>
    <w:rsid w:val="00766CEA"/>
    <w:rsid w:val="007D7BD7"/>
    <w:rsid w:val="008B32D1"/>
    <w:rsid w:val="008E5F9A"/>
    <w:rsid w:val="008F3139"/>
    <w:rsid w:val="0094340E"/>
    <w:rsid w:val="00945030"/>
    <w:rsid w:val="00965159"/>
    <w:rsid w:val="009E392E"/>
    <w:rsid w:val="009F7810"/>
    <w:rsid w:val="00A47319"/>
    <w:rsid w:val="00AD3B1D"/>
    <w:rsid w:val="00BD6A0A"/>
    <w:rsid w:val="00C1422D"/>
    <w:rsid w:val="00D219ED"/>
    <w:rsid w:val="00D445DE"/>
    <w:rsid w:val="00D539BD"/>
    <w:rsid w:val="00D87D73"/>
    <w:rsid w:val="00EB69FB"/>
    <w:rsid w:val="00F014F5"/>
    <w:rsid w:val="00F01C44"/>
    <w:rsid w:val="00F0269F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89BE-576A-4D50-B1CD-65B59574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2</cp:revision>
  <dcterms:created xsi:type="dcterms:W3CDTF">2013-07-01T07:40:00Z</dcterms:created>
  <dcterms:modified xsi:type="dcterms:W3CDTF">2013-07-01T07:40:00Z</dcterms:modified>
</cp:coreProperties>
</file>