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856EBC" w:rsidRPr="00856EBC" w:rsidTr="00C23162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EBC" w:rsidRPr="00856EBC" w:rsidRDefault="00856EBC" w:rsidP="00856EBC">
            <w:pPr>
              <w:keepNext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56E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Tantárgy neve: Német irodalom II. (Lírai művek elemzése)</w:t>
            </w:r>
          </w:p>
        </w:tc>
      </w:tr>
      <w:tr w:rsidR="00856EBC" w:rsidRPr="00856EBC" w:rsidTr="00C23162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EBC" w:rsidRPr="00856EBC" w:rsidRDefault="00856EBC" w:rsidP="0085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5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Kredit:</w:t>
            </w:r>
          </w:p>
          <w:p w:rsidR="00856EBC" w:rsidRPr="00856EBC" w:rsidRDefault="00856EBC" w:rsidP="00856E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85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</w:t>
            </w:r>
            <w:r w:rsidRPr="00856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  <w:p w:rsidR="00856EBC" w:rsidRPr="00856EBC" w:rsidRDefault="00856EBC" w:rsidP="00856E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EBC" w:rsidRPr="00856EBC" w:rsidRDefault="00856EBC" w:rsidP="0085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5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Félév:</w:t>
            </w:r>
          </w:p>
          <w:p w:rsidR="00856EBC" w:rsidRPr="00856EBC" w:rsidRDefault="00856EBC" w:rsidP="00856E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85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</w:t>
            </w:r>
            <w:r w:rsidRPr="00856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3.</w:t>
            </w:r>
          </w:p>
          <w:p w:rsidR="00856EBC" w:rsidRPr="00856EBC" w:rsidRDefault="00856EBC" w:rsidP="00856E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EBC" w:rsidRPr="00856EBC" w:rsidRDefault="00856EBC" w:rsidP="0085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5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Heti </w:t>
            </w:r>
          </w:p>
          <w:p w:rsidR="00856EBC" w:rsidRPr="00856EBC" w:rsidRDefault="00856EBC" w:rsidP="0085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5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óraszám:</w:t>
            </w:r>
          </w:p>
          <w:p w:rsidR="00856EBC" w:rsidRPr="00856EBC" w:rsidRDefault="00856EBC" w:rsidP="00856E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85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  </w:t>
            </w:r>
            <w:r w:rsidRPr="00856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  <w:p w:rsidR="00856EBC" w:rsidRPr="00856EBC" w:rsidRDefault="00856EBC" w:rsidP="00856E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EBC" w:rsidRPr="00856EBC" w:rsidRDefault="00856EBC" w:rsidP="0085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Óratípus:</w:t>
            </w:r>
            <w:r w:rsidRPr="00856EB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:rsidR="00856EBC" w:rsidRPr="00856EBC" w:rsidRDefault="00856EBC" w:rsidP="0085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6EB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Előadás</w:t>
            </w:r>
            <w:r w:rsidRPr="00856EBC">
              <w:rPr>
                <w:rFonts w:ascii="Batang" w:eastAsia="Batang" w:hAnsi="Batang" w:cs="Batang" w:hint="eastAsia"/>
                <w:sz w:val="24"/>
                <w:szCs w:val="24"/>
                <w:lang w:eastAsia="hu-HU"/>
              </w:rPr>
              <w:tab/>
            </w:r>
            <w:r w:rsidRPr="00856EBC">
              <w:rPr>
                <w:rFonts w:ascii="Batang" w:eastAsia="Batang" w:hAnsi="Batang" w:cs="Batang"/>
                <w:sz w:val="24"/>
                <w:szCs w:val="24"/>
                <w:lang w:eastAsia="hu-HU"/>
              </w:rPr>
              <w:t xml:space="preserve">       </w:t>
            </w:r>
            <w:r w:rsidRPr="00856EB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</w:t>
            </w:r>
          </w:p>
          <w:p w:rsidR="00856EBC" w:rsidRPr="00856EBC" w:rsidRDefault="00856EBC" w:rsidP="0085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6EB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Szeminárium</w:t>
            </w:r>
            <w:r w:rsidRPr="00856EBC">
              <w:rPr>
                <w:rFonts w:ascii="Batang" w:eastAsia="Batang" w:hAnsi="Batang" w:cs="Batang" w:hint="eastAsia"/>
                <w:sz w:val="24"/>
                <w:szCs w:val="24"/>
                <w:lang w:eastAsia="hu-HU"/>
              </w:rPr>
              <w:tab/>
            </w:r>
            <w:r w:rsidRPr="00856EB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  <w:p w:rsidR="00856EBC" w:rsidRPr="00856EBC" w:rsidRDefault="00856EBC" w:rsidP="0085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56EB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</w:t>
            </w:r>
            <w:r w:rsidRPr="00856EB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 xml:space="preserve">    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EBC" w:rsidRPr="00856EBC" w:rsidRDefault="00856EBC" w:rsidP="0085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5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Értékelés:</w:t>
            </w:r>
          </w:p>
          <w:p w:rsidR="00856EBC" w:rsidRPr="00856EBC" w:rsidRDefault="00856EBC" w:rsidP="0085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6EB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Kollokvium</w:t>
            </w:r>
            <w:r w:rsidRPr="00856EB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856EB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  <w:p w:rsidR="00856EBC" w:rsidRPr="00856EBC" w:rsidRDefault="00856EBC" w:rsidP="0085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56EB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Gyakorlati jegy</w:t>
            </w:r>
            <w:r w:rsidRPr="00856EB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X</w:t>
            </w:r>
          </w:p>
        </w:tc>
      </w:tr>
      <w:tr w:rsidR="00856EBC" w:rsidRPr="00856EBC" w:rsidTr="00C23162">
        <w:trPr>
          <w:trHeight w:val="3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EBC" w:rsidRPr="00856EBC" w:rsidRDefault="00856EBC" w:rsidP="0085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5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 leírása:</w:t>
            </w:r>
          </w:p>
          <w:p w:rsidR="00856EBC" w:rsidRPr="00856EBC" w:rsidRDefault="00856EBC" w:rsidP="0085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856EBC" w:rsidRPr="00856EBC" w:rsidRDefault="00856EBC" w:rsidP="00856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856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Az előadáshoz kapcsolódó szeminárium műközpontú szövegelemzésen alapszik, s arra törekszik, hogy a hallgatók képessé váljanak elméleti ismereteik (a lírához kapcsolódó esztétikai alapfogalmak illetve az adott korok stílusirányzatának jellemzői) gyakorlati alkalmazására. A szeminárium a hallgatók azon </w:t>
            </w:r>
            <w:r w:rsidRPr="0085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kompetenciájának fejlesztését </w:t>
            </w:r>
            <w:r w:rsidRPr="00856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célozza, amelynek segítségével lírai szövegeket önállóan, elmélyülten tudnak értelmezni, illetve képesek arra, hogy szövegeket gondolkodva (esetenként kritikával) olvassanak; képesek álláspontjuk szóban és írásban történő kifejtésére és megvédésére, meggyőző, szövegközpontú érvelésre.</w:t>
            </w:r>
          </w:p>
          <w:p w:rsidR="00856EBC" w:rsidRPr="00856EBC" w:rsidRDefault="00856EBC" w:rsidP="0085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56EBC" w:rsidRPr="00856EBC" w:rsidRDefault="00856EBC" w:rsidP="0085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56EBC" w:rsidRPr="00856EBC" w:rsidTr="00C23162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EBC" w:rsidRPr="00856EBC" w:rsidRDefault="00856EBC" w:rsidP="0085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5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Kötelező olvasmányok: </w:t>
            </w:r>
          </w:p>
          <w:p w:rsidR="00856EBC" w:rsidRPr="00856EBC" w:rsidRDefault="00856EBC" w:rsidP="0085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856EBC" w:rsidRPr="00856EBC" w:rsidRDefault="00856EBC" w:rsidP="00856E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</w:pPr>
            <w:r w:rsidRPr="00856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Walther von der </w:t>
            </w:r>
            <w:proofErr w:type="spellStart"/>
            <w:r w:rsidRPr="00856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Vogelweide-versek</w:t>
            </w:r>
            <w:proofErr w:type="spellEnd"/>
            <w:r w:rsidRPr="00856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856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Völker</w:t>
            </w:r>
            <w:proofErr w:type="spellEnd"/>
            <w:r w:rsidRPr="00856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, L.: </w:t>
            </w:r>
            <w:r w:rsidRPr="00856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  <w:t>Lyriktheorie. Texte vom Barock bis zur Gegenwart. Stuttgart, 2000.</w:t>
            </w:r>
          </w:p>
          <w:p w:rsidR="00856EBC" w:rsidRPr="00856EBC" w:rsidRDefault="00856EBC" w:rsidP="0085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856EBC" w:rsidRPr="00856EBC" w:rsidRDefault="00856EBC" w:rsidP="0085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5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Ajánlott olvasmányok:</w:t>
            </w:r>
          </w:p>
          <w:p w:rsidR="00856EBC" w:rsidRPr="00856EBC" w:rsidRDefault="00856EBC" w:rsidP="00856E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856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Bark</w:t>
            </w:r>
            <w:proofErr w:type="spellEnd"/>
            <w:r w:rsidRPr="00856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, J./</w:t>
            </w:r>
            <w:proofErr w:type="spellStart"/>
            <w:r w:rsidRPr="00856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Steinbach</w:t>
            </w:r>
            <w:proofErr w:type="spellEnd"/>
            <w:r w:rsidRPr="00856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, </w:t>
            </w:r>
            <w:proofErr w:type="gramStart"/>
            <w:r w:rsidRPr="00856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D. .</w:t>
            </w:r>
            <w:proofErr w:type="gramEnd"/>
            <w:r w:rsidRPr="00856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/</w:t>
            </w:r>
            <w:proofErr w:type="spellStart"/>
            <w:r w:rsidRPr="00856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Wittenbach</w:t>
            </w:r>
            <w:proofErr w:type="spellEnd"/>
            <w:r w:rsidRPr="00856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, H.: </w:t>
            </w:r>
            <w:proofErr w:type="spellStart"/>
            <w:r w:rsidRPr="00856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Epochen</w:t>
            </w:r>
            <w:proofErr w:type="spellEnd"/>
            <w:r w:rsidRPr="00856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der </w:t>
            </w:r>
            <w:proofErr w:type="spellStart"/>
            <w:r w:rsidRPr="00856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deutschen</w:t>
            </w:r>
            <w:proofErr w:type="spellEnd"/>
            <w:r w:rsidRPr="00856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56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Literatur</w:t>
            </w:r>
            <w:proofErr w:type="spellEnd"/>
            <w:r w:rsidRPr="00856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. Ernst </w:t>
            </w:r>
            <w:proofErr w:type="spellStart"/>
            <w:r w:rsidRPr="00856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Klett</w:t>
            </w:r>
            <w:proofErr w:type="spellEnd"/>
            <w:r w:rsidRPr="00856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56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Schulbuchverlag</w:t>
            </w:r>
            <w:proofErr w:type="spellEnd"/>
            <w:r w:rsidRPr="00856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: Stuttgart, 1994.</w:t>
            </w:r>
          </w:p>
          <w:p w:rsidR="00856EBC" w:rsidRPr="00856EBC" w:rsidRDefault="00856EBC" w:rsidP="00856E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856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Beutin</w:t>
            </w:r>
            <w:proofErr w:type="spellEnd"/>
            <w:r w:rsidRPr="00856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, </w:t>
            </w:r>
            <w:r w:rsidRPr="00856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  <w:t>Wolfgang: Deutsche Literaturgeschichte. Metzler: Stuttgart, 2001.</w:t>
            </w:r>
          </w:p>
          <w:p w:rsidR="00856EBC" w:rsidRPr="00856EBC" w:rsidRDefault="00856EBC" w:rsidP="00856E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856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  <w:t>Bode, Christoph: Einführung in die Lyrikanalyse. Trier, 2001.</w:t>
            </w:r>
          </w:p>
          <w:p w:rsidR="00856EBC" w:rsidRPr="00856EBC" w:rsidRDefault="00856EBC" w:rsidP="00856E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856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  <w:t>Burdorf</w:t>
            </w:r>
            <w:proofErr w:type="spellEnd"/>
            <w:r w:rsidRPr="00856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  <w:t>, D.: Lexikon lyrischer Formen. Kröner: Stuttgart, 1992.</w:t>
            </w:r>
          </w:p>
          <w:p w:rsidR="00856EBC" w:rsidRPr="00856EBC" w:rsidRDefault="00856EBC" w:rsidP="00856E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856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Gfrereis</w:t>
            </w:r>
            <w:proofErr w:type="spellEnd"/>
            <w:r w:rsidRPr="00856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, H</w:t>
            </w:r>
            <w:proofErr w:type="gramStart"/>
            <w:r w:rsidRPr="00856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.:</w:t>
            </w:r>
            <w:proofErr w:type="gramEnd"/>
            <w:r w:rsidRPr="00856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56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Grundbegriffe</w:t>
            </w:r>
            <w:proofErr w:type="spellEnd"/>
            <w:r w:rsidRPr="00856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der </w:t>
            </w:r>
            <w:proofErr w:type="spellStart"/>
            <w:r w:rsidRPr="00856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Literaturwissenschaft</w:t>
            </w:r>
            <w:proofErr w:type="spellEnd"/>
            <w:r w:rsidRPr="00856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 Stuttgart, 1999.</w:t>
            </w:r>
          </w:p>
          <w:p w:rsidR="00856EBC" w:rsidRPr="00856EBC" w:rsidRDefault="00856EBC" w:rsidP="00856E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856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  <w:t>Hawthorn</w:t>
            </w:r>
            <w:proofErr w:type="spellEnd"/>
            <w:r w:rsidRPr="00856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  <w:t>, J.: Grundbegriffe moderner Literaturtheorie: ein Handbuch. Tübingen und Basel, 1994.</w:t>
            </w:r>
          </w:p>
          <w:p w:rsidR="00856EBC" w:rsidRPr="00856EBC" w:rsidRDefault="00856EBC" w:rsidP="00856E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856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Meid</w:t>
            </w:r>
            <w:proofErr w:type="spellEnd"/>
            <w:r w:rsidRPr="00856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56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Volker</w:t>
            </w:r>
            <w:proofErr w:type="spellEnd"/>
            <w:r w:rsidRPr="00856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856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Sachwörterbuch</w:t>
            </w:r>
            <w:proofErr w:type="spellEnd"/>
            <w:r w:rsidRPr="00856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56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zur</w:t>
            </w:r>
            <w:proofErr w:type="spellEnd"/>
            <w:r w:rsidRPr="00856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56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deutschen</w:t>
            </w:r>
            <w:proofErr w:type="spellEnd"/>
            <w:r w:rsidRPr="00856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56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Literatur</w:t>
            </w:r>
            <w:proofErr w:type="spellEnd"/>
            <w:r w:rsidRPr="00856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 Stuttgart, 1999.</w:t>
            </w:r>
          </w:p>
          <w:p w:rsidR="00856EBC" w:rsidRPr="00856EBC" w:rsidRDefault="00856EBC" w:rsidP="0085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856EBC" w:rsidRPr="00856EBC" w:rsidRDefault="00856EBC" w:rsidP="0085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856EBC" w:rsidRPr="00856EBC" w:rsidRDefault="00856EBC" w:rsidP="00856E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856E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 xml:space="preserve">A fenti szakirodalom </w:t>
            </w:r>
            <w:r w:rsidRPr="00856EB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 xml:space="preserve">témához kapcsolódó fejezeteit </w:t>
            </w:r>
            <w:r w:rsidRPr="00856E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a szemináriumot vezető tanár adja meg.</w:t>
            </w:r>
          </w:p>
          <w:p w:rsidR="00856EBC" w:rsidRPr="00856EBC" w:rsidRDefault="00856EBC" w:rsidP="00856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56EBC" w:rsidRPr="00856EBC" w:rsidTr="00C23162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EBC" w:rsidRPr="00856EBC" w:rsidRDefault="00856EBC" w:rsidP="0085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</w:pPr>
            <w:r w:rsidRPr="0085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Tantárgyfelelős: Dr. Kalocsai Varga Éva PhD</w:t>
            </w:r>
          </w:p>
          <w:p w:rsidR="00856EBC" w:rsidRPr="00856EBC" w:rsidRDefault="00856EBC" w:rsidP="0085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</w:pPr>
            <w:r w:rsidRPr="0085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Oktatók</w:t>
            </w:r>
            <w:proofErr w:type="gramStart"/>
            <w:r w:rsidRPr="0085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 :</w:t>
            </w:r>
            <w:proofErr w:type="gramEnd"/>
            <w:r w:rsidRPr="00856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Dr. Kalocsai Varga Éva PhD,  dr. Szabó Csaba PhD</w:t>
            </w:r>
          </w:p>
          <w:p w:rsidR="00856EBC" w:rsidRPr="00856EBC" w:rsidRDefault="00856EBC" w:rsidP="00856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:rsidR="00131D9F" w:rsidRDefault="00131D9F">
      <w:bookmarkStart w:id="0" w:name="_GoBack"/>
      <w:bookmarkEnd w:id="0"/>
    </w:p>
    <w:sectPr w:rsidR="0013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2B10"/>
    <w:multiLevelType w:val="hybridMultilevel"/>
    <w:tmpl w:val="7410F02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AC"/>
    <w:rsid w:val="00131D9F"/>
    <w:rsid w:val="00856EBC"/>
    <w:rsid w:val="00EB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1552</Characters>
  <Application>Microsoft Office Word</Application>
  <DocSecurity>0</DocSecurity>
  <Lines>12</Lines>
  <Paragraphs>3</Paragraphs>
  <ScaleCrop>false</ScaleCrop>
  <Company>EKF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2013-06-18T08:09:00Z</dcterms:created>
  <dcterms:modified xsi:type="dcterms:W3CDTF">2013-06-18T08:09:00Z</dcterms:modified>
</cp:coreProperties>
</file>