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055A3A" w:rsidRPr="00055A3A" w:rsidTr="00C23162">
        <w:trPr>
          <w:trHeight w:val="56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keepNext/>
              <w:spacing w:before="60" w:after="6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  <w:t xml:space="preserve">Tantárgy neve: </w:t>
            </w:r>
            <w:r w:rsidRPr="00055A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Német irodalom I. (Irodalmi szövegelemzés)</w:t>
            </w:r>
          </w:p>
        </w:tc>
      </w:tr>
      <w:tr w:rsidR="00055A3A" w:rsidRPr="00055A3A" w:rsidTr="00C23162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Kredit: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2.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     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055A3A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055A3A">
              <w:rPr>
                <w:rFonts w:ascii="Batang" w:eastAsia="Batang" w:hAnsi="Batang" w:cs="Batang"/>
                <w:sz w:val="24"/>
                <w:szCs w:val="24"/>
                <w:lang w:eastAsia="hu-HU"/>
              </w:rPr>
              <w:t xml:space="preserve">       </w:t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055A3A">
              <w:rPr>
                <w:rFonts w:ascii="Batang" w:eastAsia="Batang" w:hAnsi="Batang" w:cs="Batang" w:hint="eastAsia"/>
                <w:sz w:val="24"/>
                <w:szCs w:val="24"/>
                <w:lang w:eastAsia="hu-HU"/>
              </w:rPr>
              <w:tab/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X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 xml:space="preserve">    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055A3A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</w:tc>
      </w:tr>
      <w:tr w:rsidR="00055A3A" w:rsidRPr="00055A3A" w:rsidTr="00C23162">
        <w:trPr>
          <w:trHeight w:val="43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tárgy tanításának célja 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irodalomtudományi, recepció- illetve műfajelméleti alapfogalmak megismertetése egyfelől elméleti megközelítésben, alapvetően azonban gyakorlatorientáltan: konkrét szövegek elemzése alapján.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 tárgy tanítása kapcsán szem előtt tartjuk, hogy a kontaktórán feldolgozandó szövegek mai német nyelven írott, viszonylag egyszerű irodalmi művek legyenek (Kurzgeschichte, néhány vers az 1945 utáni német lírából, szemelvények egy-két 20. századi drámából).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tárgyat alkalmasnak tartjuk arra, hogy tanítása révén különböző </w:t>
            </w: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kompetenciaterületeket fejleszthessünk:</w:t>
            </w:r>
          </w:p>
          <w:p w:rsidR="00055A3A" w:rsidRPr="00055A3A" w:rsidRDefault="00055A3A" w:rsidP="00055A3A">
            <w:pPr>
              <w:numPr>
                <w:ilvl w:val="0"/>
                <w:numId w:val="1"/>
              </w:numPr>
              <w:tabs>
                <w:tab w:val="num" w:pos="489"/>
              </w:tabs>
              <w:spacing w:after="0" w:line="240" w:lineRule="auto"/>
              <w:ind w:left="489" w:hanging="28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hallgatók nyelvi felkészültségének magasabb szintre emelése a szövegértés szintjén</w:t>
            </w:r>
          </w:p>
          <w:p w:rsidR="00055A3A" w:rsidRPr="00055A3A" w:rsidRDefault="00055A3A" w:rsidP="00055A3A">
            <w:pPr>
              <w:numPr>
                <w:ilvl w:val="0"/>
                <w:numId w:val="1"/>
              </w:numPr>
              <w:tabs>
                <w:tab w:val="num" w:pos="489"/>
              </w:tabs>
              <w:spacing w:after="0" w:line="240" w:lineRule="auto"/>
              <w:ind w:left="489" w:hanging="28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hallgatók passzív és aktív szókincsének bővítése</w:t>
            </w:r>
          </w:p>
          <w:p w:rsidR="00055A3A" w:rsidRPr="00055A3A" w:rsidRDefault="00055A3A" w:rsidP="00055A3A">
            <w:pPr>
              <w:numPr>
                <w:ilvl w:val="0"/>
                <w:numId w:val="1"/>
              </w:numPr>
              <w:tabs>
                <w:tab w:val="num" w:pos="489"/>
              </w:tabs>
              <w:spacing w:after="0" w:line="240" w:lineRule="auto"/>
              <w:ind w:left="489" w:hanging="28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 hallgatók véleménynyilvánítási és érvelési technikáinak fejlesztése</w:t>
            </w:r>
          </w:p>
          <w:p w:rsidR="00055A3A" w:rsidRPr="00055A3A" w:rsidRDefault="00055A3A" w:rsidP="00055A3A">
            <w:pPr>
              <w:numPr>
                <w:ilvl w:val="0"/>
                <w:numId w:val="1"/>
              </w:numPr>
              <w:tabs>
                <w:tab w:val="num" w:pos="489"/>
              </w:tabs>
              <w:spacing w:after="0" w:line="240" w:lineRule="auto"/>
              <w:ind w:left="489" w:hanging="283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hu-HU"/>
              </w:rPr>
              <w:t>azon alapvető irodalomtudományi, recepció- illetve műfajelméleti alapfogalmak elsajátíttatása, amelyekre a következő szemeszterek műelemzéseihez a hallgatóknak szükségük lesz.</w:t>
            </w:r>
          </w:p>
        </w:tc>
      </w:tr>
      <w:tr w:rsidR="00055A3A" w:rsidRPr="00055A3A" w:rsidTr="00C23162">
        <w:trPr>
          <w:trHeight w:val="1252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Kurzgeschichték: Borchert: Das Holz für morgen, Böll: Auch Kinder sind Zivilisten, Schnurre: Die Leihgabe; versek: Benn, Eich, Celan, Bachmann, Enzensberger egy-egy verse; drámarészletek: egy-egy kulcsjelenet egy Brecht, Dürrenmatt és Frisch drámából.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>A feldolgozandó művek listája szemeszterenként eltérő (lehet), az éppen aktuális irodalomjegyzék a tanszék titkárságán tekinthető meg.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Ajánlott olvasmányok: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Andreotti, Mario: Die Struktur der modernen Literatur: neue Wege in der Textanalyse. Einführung. Epik und Lyrik. Bern und Stuttgart, 1990.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Asmuth, B.: 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Einführung in die Dramenanalyse. Stuttgart: Metzler, 1995. (Sammlung Metzler 188)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Barner</w:t>
            </w: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, W.: Geschichte der deutschen Literatur von 1945 bis zur Gegenwart. Verlag C. H. Beck: München, 1994.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Bark, Joachim: Geschichte der deutschen Literatur. Klett: Stuttgart, 1994.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Bode, Christoph: Einführung in die Lyrikanalyse. Trier, 2001.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Burdorf, D.: Lexikon lyrischer Formen. Kröner: Stuttgart, 1992.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Helbig, J.: Erzählen und Erzähltheorie im 20. Jahrhundert. Heidelberg, 2001.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Nünning, A.: Literaturwissenschaftliche Theorien, Modelle und Methoden. Eine Einführung. Wissenschaftlicher Verlag: Trier, 1995.</w:t>
            </w:r>
          </w:p>
          <w:p w:rsidR="00055A3A" w:rsidRPr="00055A3A" w:rsidRDefault="00055A3A" w:rsidP="00055A3A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Schnell, R.: Geschichte der deutschsprachigen Literatur seit 1945</w:t>
            </w:r>
            <w:proofErr w:type="gramStart"/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. :</w:t>
            </w:r>
            <w:proofErr w:type="gramEnd"/>
            <w:r w:rsidRPr="00055A3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Verlag J. B. Metzler: Stuttgart und Weimar, 1993.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A fenti </w:t>
            </w:r>
            <w:proofErr w:type="gramStart"/>
            <w:r w:rsidRPr="00055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szakirodalom  </w:t>
            </w:r>
            <w:r w:rsidRPr="00055A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>témához</w:t>
            </w:r>
            <w:proofErr w:type="gramEnd"/>
            <w:r w:rsidRPr="00055A3A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hu-HU"/>
              </w:rPr>
              <w:t xml:space="preserve"> kapcsolódó fejezeteit </w:t>
            </w:r>
            <w:r w:rsidRPr="00055A3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  <w:t xml:space="preserve"> a szemináriumot tartó tanár adja meg.</w:t>
            </w:r>
          </w:p>
          <w:p w:rsidR="00055A3A" w:rsidRPr="00055A3A" w:rsidRDefault="00055A3A" w:rsidP="00055A3A">
            <w:pPr>
              <w:tabs>
                <w:tab w:val="left" w:pos="10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055A3A" w:rsidRPr="00055A3A" w:rsidTr="00C23162">
        <w:trPr>
          <w:trHeight w:val="907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Kalocsai Varga Éva PhD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Oktatók</w:t>
            </w:r>
            <w:proofErr w:type="gramStart"/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 :</w:t>
            </w:r>
            <w:proofErr w:type="gramEnd"/>
            <w:r w:rsidRPr="00055A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Dr. Kalocsai Varga Éva PhD,  dr. Szabó Csaba PhD</w:t>
            </w:r>
          </w:p>
          <w:p w:rsidR="00055A3A" w:rsidRPr="00055A3A" w:rsidRDefault="00055A3A" w:rsidP="00055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hu-HU"/>
              </w:rPr>
            </w:pPr>
          </w:p>
        </w:tc>
      </w:tr>
    </w:tbl>
    <w:p w:rsidR="00131D9F" w:rsidRDefault="00131D9F">
      <w:bookmarkStart w:id="0" w:name="_GoBack"/>
      <w:bookmarkEnd w:id="0"/>
    </w:p>
    <w:sectPr w:rsidR="00131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37085"/>
    <w:multiLevelType w:val="hybridMultilevel"/>
    <w:tmpl w:val="E4BA6C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0D5CB5"/>
    <w:multiLevelType w:val="hybridMultilevel"/>
    <w:tmpl w:val="BAFCF1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C9"/>
    <w:rsid w:val="00055A3A"/>
    <w:rsid w:val="00131D9F"/>
    <w:rsid w:val="006B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2356</Characters>
  <Application>Microsoft Office Word</Application>
  <DocSecurity>0</DocSecurity>
  <Lines>19</Lines>
  <Paragraphs>5</Paragraphs>
  <ScaleCrop>false</ScaleCrop>
  <Company>EKF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2013-06-18T08:07:00Z</dcterms:created>
  <dcterms:modified xsi:type="dcterms:W3CDTF">2013-06-18T08:07:00Z</dcterms:modified>
</cp:coreProperties>
</file>