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205B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5B6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1A5712">
              <w:rPr>
                <w:sz w:val="24"/>
                <w:szCs w:val="24"/>
              </w:rPr>
              <w:t>Bevezetés a kommunikációelméletbe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B6" w:rsidRPr="00A35237" w:rsidRDefault="00B205B6" w:rsidP="00600A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67475">
              <w:rPr>
                <w:sz w:val="24"/>
                <w:szCs w:val="24"/>
              </w:rPr>
              <w:t>AN171K2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2</w:t>
            </w:r>
          </w:p>
        </w:tc>
      </w:tr>
      <w:tr w:rsidR="00B205B6" w:rsidRPr="00A35237" w:rsidTr="00C66463">
        <w:tc>
          <w:tcPr>
            <w:tcW w:w="9180" w:type="dxa"/>
            <w:gridSpan w:val="3"/>
          </w:tcPr>
          <w:p w:rsidR="00B205B6" w:rsidRPr="00B67475" w:rsidRDefault="00B205B6" w:rsidP="00B5697F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B205B6" w:rsidRPr="00A35237" w:rsidTr="00C66463">
        <w:tc>
          <w:tcPr>
            <w:tcW w:w="9180" w:type="dxa"/>
            <w:gridSpan w:val="3"/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B67475" w:rsidRDefault="00B205B6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205B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5B6" w:rsidRPr="00292CE2" w:rsidRDefault="00B205B6" w:rsidP="00C66463">
            <w:pPr>
              <w:rPr>
                <w:b/>
                <w:bCs/>
                <w:sz w:val="24"/>
                <w:szCs w:val="24"/>
              </w:rPr>
            </w:pPr>
            <w:r w:rsidRPr="00292CE2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B205B6" w:rsidRPr="00292CE2" w:rsidRDefault="00B205B6" w:rsidP="00C66463">
            <w:pPr>
              <w:rPr>
                <w:b/>
                <w:bCs/>
                <w:sz w:val="24"/>
                <w:szCs w:val="24"/>
              </w:rPr>
            </w:pPr>
            <w:r w:rsidRPr="00292CE2">
              <w:rPr>
                <w:b/>
                <w:bCs/>
                <w:sz w:val="24"/>
                <w:szCs w:val="24"/>
              </w:rPr>
              <w:t>A tanegység leírása:</w:t>
            </w:r>
          </w:p>
          <w:p w:rsidR="00B205B6" w:rsidRPr="00A35237" w:rsidRDefault="00B205B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92CE2">
              <w:rPr>
                <w:sz w:val="24"/>
                <w:szCs w:val="24"/>
              </w:rPr>
              <w:t xml:space="preserve">A tárgy célja, hogy megértesse az emberi kommunikáció természetét. A hallgatók megismerik és megértik a kommunikáció alapvető elveit és kategóriáit, a kommunikációt modellezni, magyarázni kívánó legjelentősebb elméleteket. A különböző kommunikációelméletek kritikus tárgyalása során mélyebben megértik a tudományos megismerés természetét, célját, alapvető módszereit, a tudományos elméletek mibenlétét, megkonstruálásuk és értelmezésük módját, a velük szemben támasztott </w:t>
            </w:r>
            <w:proofErr w:type="spellStart"/>
            <w:r w:rsidRPr="00292CE2">
              <w:rPr>
                <w:sz w:val="24"/>
                <w:szCs w:val="24"/>
              </w:rPr>
              <w:t>metaelméleti</w:t>
            </w:r>
            <w:proofErr w:type="spellEnd"/>
            <w:r w:rsidRPr="00292CE2">
              <w:rPr>
                <w:sz w:val="24"/>
                <w:szCs w:val="24"/>
              </w:rPr>
              <w:t xml:space="preserve"> követelményeket. A tárgy kitér a kommunikáció fajtáira, mindazonáltal a fókuszban a személyközi kommunikációs folyamatok elméleti leírása, ill. természetének megértése áll.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205B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205B6" w:rsidRPr="003C3845" w:rsidRDefault="00B205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C384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Griffin, Em. </w:t>
            </w:r>
            <w:r w:rsidRPr="003C3845">
              <w:rPr>
                <w:i/>
                <w:sz w:val="24"/>
                <w:szCs w:val="24"/>
              </w:rPr>
              <w:t xml:space="preserve">Bevezetés a kommunikációelméletbe. </w:t>
            </w:r>
            <w:r w:rsidRPr="003C3845">
              <w:rPr>
                <w:sz w:val="24"/>
                <w:szCs w:val="24"/>
              </w:rPr>
              <w:t>Harmat, 2001.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John R. </w:t>
            </w:r>
            <w:proofErr w:type="spellStart"/>
            <w:r w:rsidRPr="003C3845">
              <w:rPr>
                <w:sz w:val="24"/>
                <w:szCs w:val="24"/>
              </w:rPr>
              <w:t>Searle</w:t>
            </w:r>
            <w:proofErr w:type="spellEnd"/>
            <w:r w:rsidRPr="003C3845">
              <w:rPr>
                <w:sz w:val="24"/>
                <w:szCs w:val="24"/>
              </w:rPr>
              <w:t xml:space="preserve">. </w:t>
            </w:r>
            <w:r w:rsidRPr="003C3845">
              <w:rPr>
                <w:i/>
                <w:sz w:val="24"/>
                <w:szCs w:val="24"/>
              </w:rPr>
              <w:t>Elme, nyelv és társadalom: a való világ filozófiája.</w:t>
            </w:r>
            <w:r w:rsidRPr="003C3845">
              <w:rPr>
                <w:sz w:val="24"/>
                <w:szCs w:val="24"/>
              </w:rPr>
              <w:t xml:space="preserve"> Vince Kiadó, Budapest, 2000.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Béres István és Horányi Özséb (szerk.) </w:t>
            </w:r>
            <w:r w:rsidRPr="003C3845">
              <w:rPr>
                <w:i/>
                <w:sz w:val="24"/>
                <w:szCs w:val="24"/>
              </w:rPr>
              <w:t>Társadalmi kommunikáció.</w:t>
            </w:r>
            <w:r w:rsidRPr="003C3845">
              <w:rPr>
                <w:sz w:val="24"/>
                <w:szCs w:val="24"/>
              </w:rPr>
              <w:t xml:space="preserve"> Osiris, Budapest, 1999.</w:t>
            </w:r>
          </w:p>
          <w:p w:rsidR="00B205B6" w:rsidRPr="003C3845" w:rsidRDefault="00B205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3C3845">
              <w:rPr>
                <w:sz w:val="24"/>
                <w:szCs w:val="24"/>
              </w:rPr>
              <w:t xml:space="preserve">Pléh Csaba, Síklaki István, Terestyéni Tamás (szerk.). </w:t>
            </w:r>
            <w:r w:rsidRPr="003C3845">
              <w:rPr>
                <w:i/>
                <w:sz w:val="24"/>
                <w:szCs w:val="24"/>
              </w:rPr>
              <w:t>Nyelv—kommunikáció—cselekvés.</w:t>
            </w:r>
            <w:r w:rsidRPr="003C3845">
              <w:rPr>
                <w:sz w:val="24"/>
                <w:szCs w:val="24"/>
              </w:rPr>
              <w:t xml:space="preserve"> Osiris, Budapest, 1997.</w:t>
            </w:r>
          </w:p>
          <w:p w:rsidR="00B205B6" w:rsidRPr="00A35237" w:rsidRDefault="00B205B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C3845">
              <w:rPr>
                <w:sz w:val="24"/>
                <w:szCs w:val="24"/>
              </w:rPr>
              <w:t xml:space="preserve">John L. Austin. </w:t>
            </w:r>
            <w:r w:rsidRPr="003C3845">
              <w:rPr>
                <w:i/>
                <w:sz w:val="24"/>
                <w:szCs w:val="24"/>
              </w:rPr>
              <w:t>Tetten ért szavak.</w:t>
            </w:r>
            <w:r w:rsidRPr="003C3845">
              <w:rPr>
                <w:sz w:val="24"/>
                <w:szCs w:val="24"/>
              </w:rPr>
              <w:t xml:space="preserve"> Akadémiai Kiadó, Budapest, 1990.</w:t>
            </w:r>
          </w:p>
        </w:tc>
      </w:tr>
      <w:tr w:rsidR="00B205B6" w:rsidRPr="00A35237" w:rsidTr="00C66463">
        <w:trPr>
          <w:trHeight w:val="338"/>
        </w:trPr>
        <w:tc>
          <w:tcPr>
            <w:tcW w:w="9180" w:type="dxa"/>
            <w:gridSpan w:val="3"/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 w:rsidRPr="00B67475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B205B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205B6" w:rsidRPr="00A35237" w:rsidRDefault="00B205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B205B6" w:rsidRDefault="00B205B6" w:rsidP="00B205B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BE" w:rsidRDefault="00F57CBE" w:rsidP="00B205B6">
      <w:r>
        <w:separator/>
      </w:r>
    </w:p>
  </w:endnote>
  <w:endnote w:type="continuationSeparator" w:id="0">
    <w:p w:rsidR="00F57CBE" w:rsidRDefault="00F57CBE" w:rsidP="00B2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BE" w:rsidRDefault="00F57CBE" w:rsidP="00B205B6">
      <w:r>
        <w:separator/>
      </w:r>
    </w:p>
  </w:footnote>
  <w:footnote w:type="continuationSeparator" w:id="0">
    <w:p w:rsidR="00F57CBE" w:rsidRDefault="00F57CBE" w:rsidP="00B205B6">
      <w:r>
        <w:continuationSeparator/>
      </w:r>
    </w:p>
  </w:footnote>
  <w:footnote w:id="1">
    <w:p w:rsidR="00B205B6" w:rsidRDefault="00B205B6" w:rsidP="00B205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205B6" w:rsidRDefault="00B205B6" w:rsidP="00B205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B6"/>
    <w:rsid w:val="001139BD"/>
    <w:rsid w:val="002C772E"/>
    <w:rsid w:val="0057617E"/>
    <w:rsid w:val="00600AF5"/>
    <w:rsid w:val="00636A9D"/>
    <w:rsid w:val="008B7FC1"/>
    <w:rsid w:val="00B205B6"/>
    <w:rsid w:val="00B5697F"/>
    <w:rsid w:val="00D42D8D"/>
    <w:rsid w:val="00EB28AD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5B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05B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205B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205B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1647</Characters>
  <Application>Microsoft Office Word</Application>
  <DocSecurity>0</DocSecurity>
  <Lines>13</Lines>
  <Paragraphs>3</Paragraphs>
  <ScaleCrop>false</ScaleCrop>
  <Company>EKF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2013-07-01T08:02:00Z</dcterms:created>
  <dcterms:modified xsi:type="dcterms:W3CDTF">2013-07-04T08:33:00Z</dcterms:modified>
</cp:coreProperties>
</file>