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96B01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6B01" w:rsidRPr="00A35237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92B">
              <w:rPr>
                <w:bCs/>
                <w:sz w:val="24"/>
              </w:rPr>
              <w:t xml:space="preserve">Az USA történelme 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1" w:rsidRPr="00A35237" w:rsidRDefault="00196B01" w:rsidP="003F39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171B9E">
              <w:rPr>
                <w:sz w:val="24"/>
                <w:szCs w:val="24"/>
              </w:rPr>
              <w:t>AN167K2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6B01" w:rsidRPr="00A35237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2</w:t>
            </w:r>
          </w:p>
        </w:tc>
      </w:tr>
      <w:tr w:rsidR="00196B01" w:rsidRPr="00A35237" w:rsidTr="00C66463">
        <w:tc>
          <w:tcPr>
            <w:tcW w:w="9180" w:type="dxa"/>
            <w:gridSpan w:val="3"/>
          </w:tcPr>
          <w:p w:rsidR="00196B01" w:rsidRPr="00171B9E" w:rsidRDefault="00196B01" w:rsidP="00497411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A tanóra </w:t>
            </w:r>
            <w:proofErr w:type="gramStart"/>
            <w:r w:rsidRPr="00171B9E">
              <w:rPr>
                <w:sz w:val="24"/>
                <w:szCs w:val="24"/>
              </w:rPr>
              <w:t>típusa</w:t>
            </w:r>
            <w:r w:rsidRPr="00171B9E">
              <w:rPr>
                <w:rStyle w:val="Lbjegyzet-hivatkozs"/>
                <w:sz w:val="24"/>
                <w:szCs w:val="24"/>
              </w:rPr>
              <w:footnoteReference w:id="1"/>
            </w:r>
            <w:r w:rsidRPr="00171B9E">
              <w:rPr>
                <w:sz w:val="24"/>
                <w:szCs w:val="24"/>
              </w:rPr>
              <w:t>:</w:t>
            </w:r>
            <w:proofErr w:type="gramEnd"/>
            <w:r w:rsidRPr="00171B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71B9E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196B01" w:rsidRPr="00A35237" w:rsidTr="00C66463">
        <w:tc>
          <w:tcPr>
            <w:tcW w:w="9180" w:type="dxa"/>
            <w:gridSpan w:val="3"/>
          </w:tcPr>
          <w:p w:rsidR="00196B01" w:rsidRPr="00171B9E" w:rsidRDefault="00196B01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számonkérés módja (</w:t>
            </w:r>
            <w:proofErr w:type="spellStart"/>
            <w:r w:rsidRPr="00171B9E">
              <w:rPr>
                <w:sz w:val="24"/>
                <w:szCs w:val="24"/>
              </w:rPr>
              <w:t>koll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spellStart"/>
            <w:r w:rsidRPr="00171B9E">
              <w:rPr>
                <w:sz w:val="24"/>
                <w:szCs w:val="24"/>
              </w:rPr>
              <w:t>gyj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gramStart"/>
            <w:r w:rsidRPr="00171B9E">
              <w:rPr>
                <w:sz w:val="24"/>
                <w:szCs w:val="24"/>
              </w:rPr>
              <w:t>egyéb</w:t>
            </w:r>
            <w:r w:rsidRPr="00171B9E">
              <w:rPr>
                <w:rStyle w:val="Lbjegyzet-hivatkozs"/>
                <w:sz w:val="24"/>
                <w:szCs w:val="24"/>
              </w:rPr>
              <w:footnoteReference w:id="2"/>
            </w:r>
            <w:r w:rsidRPr="00171B9E">
              <w:rPr>
                <w:sz w:val="24"/>
                <w:szCs w:val="24"/>
              </w:rPr>
              <w:t>)</w:t>
            </w:r>
            <w:proofErr w:type="gramEnd"/>
            <w:r w:rsidRPr="00171B9E">
              <w:rPr>
                <w:sz w:val="24"/>
                <w:szCs w:val="24"/>
              </w:rPr>
              <w:t>: kollokvium</w:t>
            </w:r>
          </w:p>
        </w:tc>
      </w:tr>
      <w:tr w:rsidR="00196B0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B01" w:rsidRPr="00171B9E" w:rsidRDefault="00196B01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196B0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B01" w:rsidRPr="00171B9E" w:rsidRDefault="00196B01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Előtanulmányi feltételek </w:t>
            </w:r>
            <w:r w:rsidRPr="00171B9E">
              <w:rPr>
                <w:i/>
                <w:sz w:val="24"/>
                <w:szCs w:val="24"/>
              </w:rPr>
              <w:t>(ha vannak)</w:t>
            </w:r>
            <w:r w:rsidRPr="00171B9E">
              <w:rPr>
                <w:sz w:val="24"/>
                <w:szCs w:val="24"/>
              </w:rPr>
              <w:t>:</w:t>
            </w:r>
            <w:r w:rsidRPr="00171B9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AN168G2</w:t>
            </w:r>
          </w:p>
        </w:tc>
      </w:tr>
      <w:tr w:rsidR="00196B0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6B01" w:rsidRPr="00A35237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96B01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6B01" w:rsidRPr="000C4606" w:rsidRDefault="00196B01" w:rsidP="00C66463">
            <w:pPr>
              <w:rPr>
                <w:b/>
                <w:bCs/>
                <w:sz w:val="24"/>
                <w:szCs w:val="24"/>
              </w:rPr>
            </w:pPr>
            <w:r w:rsidRPr="000C4606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0C4606">
              <w:rPr>
                <w:bCs/>
                <w:sz w:val="24"/>
                <w:szCs w:val="24"/>
              </w:rPr>
              <w:t>angol</w:t>
            </w:r>
          </w:p>
          <w:p w:rsidR="00196B01" w:rsidRPr="000C4606" w:rsidRDefault="00196B01" w:rsidP="00C66463">
            <w:pPr>
              <w:rPr>
                <w:b/>
                <w:bCs/>
                <w:sz w:val="24"/>
                <w:szCs w:val="24"/>
              </w:rPr>
            </w:pPr>
            <w:r w:rsidRPr="000C4606">
              <w:rPr>
                <w:b/>
                <w:bCs/>
                <w:sz w:val="24"/>
                <w:szCs w:val="24"/>
              </w:rPr>
              <w:t>A tanegység leírása:</w:t>
            </w:r>
          </w:p>
          <w:p w:rsidR="00196B01" w:rsidRPr="00A35237" w:rsidRDefault="00196B01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C4606">
              <w:rPr>
                <w:sz w:val="24"/>
                <w:szCs w:val="24"/>
              </w:rPr>
              <w:t>A tanegység célja, hogy áttekintést biztosítson az USA történeti fejlődéséről 1877 és 1945 között. Az előadások a következő témákkal foglalkoznak: a modern Amerika gazdasági és politikai alapjai, az Új Nyugat, az Új Dél, a progresszívizmus, az amerikai gyarmati birodalom kifejlődése, az USA és az első világháború, az USA a két világháború között, a gazdasági világválság, az USA a második világháborúban. Az előadások célja, hogy a hallgatók élvezetes és összefüggő formában ismerkedjenek meg a témával, miközben az tevékenyen hozzájárul történelemszemléletük és kritikai gondolkodásuk fejlesztéséhez.</w:t>
            </w:r>
          </w:p>
        </w:tc>
      </w:tr>
      <w:tr w:rsidR="00196B0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6B01" w:rsidRPr="00A35237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96B01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6B01" w:rsidRDefault="00196B01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Bryn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O’Callaghan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Illustrated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USA</w:t>
            </w:r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Longman</w:t>
            </w:r>
            <w:proofErr w:type="spellEnd"/>
            <w:r w:rsidRPr="0091279B">
              <w:rPr>
                <w:sz w:val="24"/>
                <w:szCs w:val="24"/>
              </w:rPr>
              <w:t>, 1990.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>Tamás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Magyarics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Pr="0091279B">
              <w:rPr>
                <w:sz w:val="24"/>
                <w:szCs w:val="24"/>
              </w:rPr>
              <w:t xml:space="preserve">Frank Tibor. </w:t>
            </w:r>
            <w:proofErr w:type="spellStart"/>
            <w:r w:rsidRPr="0091279B">
              <w:rPr>
                <w:i/>
                <w:sz w:val="24"/>
                <w:szCs w:val="24"/>
              </w:rPr>
              <w:t>Handouts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for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Panem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McGraw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91279B">
              <w:rPr>
                <w:sz w:val="24"/>
                <w:szCs w:val="24"/>
              </w:rPr>
              <w:t>Hill, Budapest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1995</w:t>
            </w:r>
            <w:r>
              <w:rPr>
                <w:sz w:val="24"/>
                <w:szCs w:val="24"/>
              </w:rPr>
              <w:t>.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Mary </w:t>
            </w:r>
            <w:proofErr w:type="spellStart"/>
            <w:r w:rsidRPr="0091279B">
              <w:rPr>
                <w:sz w:val="24"/>
                <w:szCs w:val="24"/>
              </w:rPr>
              <w:t>Beth</w:t>
            </w:r>
            <w:proofErr w:type="spellEnd"/>
            <w:r w:rsidRPr="0091279B">
              <w:rPr>
                <w:sz w:val="24"/>
                <w:szCs w:val="24"/>
              </w:rPr>
              <w:t xml:space="preserve"> Norton et </w:t>
            </w:r>
            <w:proofErr w:type="spellStart"/>
            <w:r w:rsidRPr="0091279B">
              <w:rPr>
                <w:sz w:val="24"/>
                <w:szCs w:val="24"/>
              </w:rPr>
              <w:t>al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91279B">
              <w:rPr>
                <w:i/>
                <w:sz w:val="24"/>
                <w:szCs w:val="24"/>
              </w:rPr>
              <w:t>People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Nation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Houghton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Mifflin</w:t>
            </w:r>
            <w:proofErr w:type="spellEnd"/>
            <w:r w:rsidRPr="0091279B">
              <w:rPr>
                <w:sz w:val="24"/>
                <w:szCs w:val="24"/>
              </w:rPr>
              <w:t>, Boston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1996.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George B. </w:t>
            </w:r>
            <w:proofErr w:type="spellStart"/>
            <w:r w:rsidRPr="0091279B">
              <w:rPr>
                <w:sz w:val="24"/>
                <w:szCs w:val="24"/>
              </w:rPr>
              <w:t>Tindall</w:t>
            </w:r>
            <w:proofErr w:type="spellEnd"/>
            <w:r w:rsidRPr="0091279B">
              <w:rPr>
                <w:sz w:val="24"/>
                <w:szCs w:val="24"/>
              </w:rPr>
              <w:t xml:space="preserve"> and David E. </w:t>
            </w:r>
            <w:proofErr w:type="spellStart"/>
            <w:r w:rsidRPr="0091279B">
              <w:rPr>
                <w:sz w:val="24"/>
                <w:szCs w:val="24"/>
              </w:rPr>
              <w:t>Shi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 w:rsidRPr="0091279B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1279B">
              <w:rPr>
                <w:sz w:val="24"/>
                <w:szCs w:val="24"/>
              </w:rPr>
              <w:t xml:space="preserve">Norton, </w:t>
            </w:r>
            <w:r>
              <w:rPr>
                <w:sz w:val="24"/>
                <w:szCs w:val="24"/>
              </w:rPr>
              <w:t>New York,</w:t>
            </w:r>
            <w:r w:rsidRPr="0091279B">
              <w:rPr>
                <w:sz w:val="24"/>
                <w:szCs w:val="24"/>
              </w:rPr>
              <w:t xml:space="preserve"> 1989.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Melvin</w:t>
            </w:r>
            <w:proofErr w:type="spellEnd"/>
            <w:r w:rsidRPr="0091279B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Urofsky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Basic </w:t>
            </w:r>
            <w:proofErr w:type="spellStart"/>
            <w:r w:rsidRPr="0091279B">
              <w:rPr>
                <w:i/>
                <w:sz w:val="24"/>
                <w:szCs w:val="24"/>
              </w:rPr>
              <w:t>Readings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USIS, 1994</w:t>
            </w:r>
            <w:r>
              <w:rPr>
                <w:sz w:val="24"/>
                <w:szCs w:val="24"/>
              </w:rPr>
              <w:t>.</w:t>
            </w:r>
          </w:p>
          <w:p w:rsidR="00196B01" w:rsidRPr="0015792B" w:rsidRDefault="00196B01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15792B">
              <w:rPr>
                <w:b/>
                <w:sz w:val="24"/>
                <w:szCs w:val="24"/>
              </w:rPr>
              <w:t xml:space="preserve">Ajánlott </w:t>
            </w:r>
            <w:r>
              <w:rPr>
                <w:b/>
                <w:sz w:val="24"/>
                <w:szCs w:val="24"/>
              </w:rPr>
              <w:t>olvasmányok</w:t>
            </w:r>
            <w:r w:rsidRPr="0015792B">
              <w:rPr>
                <w:b/>
                <w:sz w:val="24"/>
                <w:szCs w:val="24"/>
              </w:rPr>
              <w:t>: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Daniel J. </w:t>
            </w:r>
            <w:proofErr w:type="spellStart"/>
            <w:r w:rsidRPr="0091279B">
              <w:rPr>
                <w:sz w:val="24"/>
                <w:szCs w:val="24"/>
              </w:rPr>
              <w:t>Boorstin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Americans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  <w:r w:rsidRPr="0091279B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91279B">
              <w:rPr>
                <w:i/>
                <w:sz w:val="24"/>
                <w:szCs w:val="24"/>
              </w:rPr>
              <w:t>Colonial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 xml:space="preserve">, </w:t>
            </w:r>
            <w:r w:rsidRPr="0091279B">
              <w:rPr>
                <w:sz w:val="24"/>
                <w:szCs w:val="24"/>
              </w:rPr>
              <w:t>1958</w:t>
            </w:r>
            <w:r>
              <w:rPr>
                <w:sz w:val="24"/>
                <w:szCs w:val="24"/>
              </w:rPr>
              <w:t>.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—.</w:t>
            </w:r>
            <w:r w:rsidRPr="0091279B">
              <w:rPr>
                <w:sz w:val="24"/>
                <w:szCs w:val="24"/>
              </w:rPr>
              <w:t xml:space="preserve"> </w:t>
            </w:r>
            <w:r w:rsidRPr="002007B5">
              <w:rPr>
                <w:i/>
                <w:sz w:val="24"/>
                <w:szCs w:val="24"/>
              </w:rPr>
              <w:t xml:space="preserve">The </w:t>
            </w:r>
            <w:r w:rsidRPr="0091279B">
              <w:rPr>
                <w:i/>
                <w:sz w:val="24"/>
                <w:szCs w:val="24"/>
              </w:rPr>
              <w:t xml:space="preserve">National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1969</w:t>
            </w:r>
            <w:r>
              <w:rPr>
                <w:sz w:val="24"/>
                <w:szCs w:val="24"/>
              </w:rPr>
              <w:t>.</w:t>
            </w:r>
          </w:p>
          <w:p w:rsidR="00196B01" w:rsidRPr="00E378FA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78FA">
              <w:rPr>
                <w:sz w:val="24"/>
                <w:szCs w:val="24"/>
              </w:rPr>
              <w:t>Daniel J.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378FA">
              <w:rPr>
                <w:sz w:val="24"/>
                <w:szCs w:val="24"/>
              </w:rPr>
              <w:t>Boorstin</w:t>
            </w:r>
            <w:proofErr w:type="spellEnd"/>
            <w:r w:rsidRPr="00E378FA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E378FA">
              <w:rPr>
                <w:i/>
                <w:sz w:val="24"/>
                <w:szCs w:val="24"/>
              </w:rPr>
              <w:t>Americans</w:t>
            </w:r>
            <w:proofErr w:type="spellEnd"/>
            <w:r w:rsidRPr="00E378FA">
              <w:rPr>
                <w:sz w:val="24"/>
                <w:szCs w:val="24"/>
              </w:rPr>
              <w:t xml:space="preserve">: </w:t>
            </w:r>
            <w:r w:rsidRPr="00E378FA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378FA">
              <w:rPr>
                <w:i/>
                <w:sz w:val="24"/>
                <w:szCs w:val="24"/>
              </w:rPr>
              <w:t>Democratic</w:t>
            </w:r>
            <w:proofErr w:type="spellEnd"/>
            <w:r w:rsidRPr="00E378F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78FA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E378FA">
              <w:rPr>
                <w:sz w:val="24"/>
                <w:szCs w:val="24"/>
              </w:rPr>
              <w:t xml:space="preserve"> </w:t>
            </w:r>
            <w:proofErr w:type="spellStart"/>
            <w:r w:rsidRPr="00E378FA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378FA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E378FA">
              <w:rPr>
                <w:sz w:val="24"/>
                <w:szCs w:val="24"/>
              </w:rPr>
              <w:t xml:space="preserve"> 1973</w:t>
            </w:r>
            <w:r>
              <w:rPr>
                <w:sz w:val="24"/>
                <w:szCs w:val="24"/>
              </w:rPr>
              <w:t>.</w:t>
            </w:r>
          </w:p>
          <w:p w:rsidR="00196B01" w:rsidRPr="0091279B" w:rsidRDefault="00196B0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Alexis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Tocqueville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196B01" w:rsidRPr="00E378FA" w:rsidRDefault="00196B01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E378FA">
              <w:rPr>
                <w:sz w:val="24"/>
                <w:szCs w:val="24"/>
              </w:rPr>
              <w:t xml:space="preserve">Eugene </w:t>
            </w:r>
            <w:proofErr w:type="spellStart"/>
            <w:r>
              <w:rPr>
                <w:sz w:val="24"/>
                <w:szCs w:val="24"/>
              </w:rPr>
              <w:t>Genovese</w:t>
            </w:r>
            <w:proofErr w:type="spellEnd"/>
            <w:r w:rsidRPr="00E378FA">
              <w:rPr>
                <w:sz w:val="24"/>
                <w:szCs w:val="24"/>
              </w:rPr>
              <w:t xml:space="preserve">. </w:t>
            </w:r>
            <w:r w:rsidRPr="00E378FA">
              <w:rPr>
                <w:i/>
                <w:sz w:val="24"/>
                <w:szCs w:val="24"/>
              </w:rPr>
              <w:t>Roll Jordan, Roll</w:t>
            </w:r>
            <w:r w:rsidRPr="00E378FA">
              <w:rPr>
                <w:sz w:val="24"/>
                <w:szCs w:val="24"/>
              </w:rPr>
              <w:t xml:space="preserve">. </w:t>
            </w:r>
            <w:proofErr w:type="spellStart"/>
            <w:r w:rsidRPr="00E378FA">
              <w:rPr>
                <w:sz w:val="24"/>
                <w:szCs w:val="24"/>
              </w:rPr>
              <w:t>Vintage</w:t>
            </w:r>
            <w:proofErr w:type="spellEnd"/>
            <w:r w:rsidRPr="00E378FA">
              <w:rPr>
                <w:sz w:val="24"/>
                <w:szCs w:val="24"/>
              </w:rPr>
              <w:t>, New York</w:t>
            </w:r>
            <w:r>
              <w:rPr>
                <w:sz w:val="24"/>
                <w:szCs w:val="24"/>
              </w:rPr>
              <w:t>,</w:t>
            </w:r>
            <w:r w:rsidRPr="00E378FA">
              <w:rPr>
                <w:sz w:val="24"/>
                <w:szCs w:val="24"/>
              </w:rPr>
              <w:t xml:space="preserve"> 1976</w:t>
            </w:r>
            <w:r>
              <w:rPr>
                <w:sz w:val="24"/>
                <w:szCs w:val="24"/>
              </w:rPr>
              <w:t>.</w:t>
            </w:r>
          </w:p>
          <w:p w:rsidR="00196B01" w:rsidRPr="00A35237" w:rsidRDefault="00196B01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Outline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</w:t>
            </w:r>
            <w:r>
              <w:rPr>
                <w:sz w:val="24"/>
                <w:szCs w:val="24"/>
              </w:rPr>
              <w:t>.</w:t>
            </w:r>
          </w:p>
        </w:tc>
      </w:tr>
      <w:tr w:rsidR="00196B01" w:rsidRPr="00A35237" w:rsidTr="00C66463">
        <w:trPr>
          <w:trHeight w:val="338"/>
        </w:trPr>
        <w:tc>
          <w:tcPr>
            <w:tcW w:w="9180" w:type="dxa"/>
            <w:gridSpan w:val="3"/>
          </w:tcPr>
          <w:p w:rsidR="00196B01" w:rsidRPr="00A35237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171B9E">
              <w:rPr>
                <w:sz w:val="24"/>
                <w:szCs w:val="24"/>
              </w:rPr>
              <w:t xml:space="preserve"> PhD</w:t>
            </w:r>
          </w:p>
        </w:tc>
      </w:tr>
      <w:tr w:rsidR="00196B01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6B01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96B01" w:rsidRPr="00A35237" w:rsidRDefault="00196B01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Peterecz Zoltán főiskolai adjunktus, PhD</w:t>
            </w:r>
          </w:p>
        </w:tc>
      </w:tr>
    </w:tbl>
    <w:p w:rsidR="00196B01" w:rsidRDefault="00196B01" w:rsidP="00196B01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E2" w:rsidRDefault="006B2CE2" w:rsidP="00196B01">
      <w:r>
        <w:separator/>
      </w:r>
    </w:p>
  </w:endnote>
  <w:endnote w:type="continuationSeparator" w:id="0">
    <w:p w:rsidR="006B2CE2" w:rsidRDefault="006B2CE2" w:rsidP="0019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E2" w:rsidRDefault="006B2CE2" w:rsidP="00196B01">
      <w:r>
        <w:separator/>
      </w:r>
    </w:p>
  </w:footnote>
  <w:footnote w:type="continuationSeparator" w:id="0">
    <w:p w:rsidR="006B2CE2" w:rsidRDefault="006B2CE2" w:rsidP="00196B01">
      <w:r>
        <w:continuationSeparator/>
      </w:r>
    </w:p>
  </w:footnote>
  <w:footnote w:id="1">
    <w:p w:rsidR="00196B01" w:rsidRDefault="00196B01" w:rsidP="00196B0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96B01" w:rsidRDefault="00196B01" w:rsidP="00196B0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01"/>
    <w:rsid w:val="001139BD"/>
    <w:rsid w:val="00196B01"/>
    <w:rsid w:val="00260E3F"/>
    <w:rsid w:val="0031498D"/>
    <w:rsid w:val="003D57E5"/>
    <w:rsid w:val="003F39CA"/>
    <w:rsid w:val="00497411"/>
    <w:rsid w:val="00636A9D"/>
    <w:rsid w:val="006B2CE2"/>
    <w:rsid w:val="00C2514A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B0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96B0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96B0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96B0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1919</Characters>
  <Application>Microsoft Office Word</Application>
  <DocSecurity>0</DocSecurity>
  <Lines>15</Lines>
  <Paragraphs>4</Paragraphs>
  <ScaleCrop>false</ScaleCrop>
  <Company>EKF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2013-07-01T08:00:00Z</dcterms:created>
  <dcterms:modified xsi:type="dcterms:W3CDTF">2013-07-04T08:33:00Z</dcterms:modified>
</cp:coreProperties>
</file>