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22D6D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2EBA">
              <w:rPr>
                <w:bCs/>
                <w:sz w:val="24"/>
                <w:szCs w:val="24"/>
              </w:rPr>
              <w:t>Angol szintaxis 3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6D" w:rsidRPr="00A35237" w:rsidRDefault="00022D6D" w:rsidP="009C6D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C4588C">
              <w:rPr>
                <w:sz w:val="24"/>
                <w:szCs w:val="24"/>
              </w:rPr>
              <w:t>AN153G2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2</w:t>
            </w:r>
          </w:p>
        </w:tc>
      </w:tr>
      <w:tr w:rsidR="00022D6D" w:rsidRPr="00A35237" w:rsidTr="00C66463">
        <w:tc>
          <w:tcPr>
            <w:tcW w:w="9180" w:type="dxa"/>
            <w:gridSpan w:val="3"/>
          </w:tcPr>
          <w:p w:rsidR="00022D6D" w:rsidRPr="00C4588C" w:rsidRDefault="00022D6D" w:rsidP="0049756C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C4588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22D6D" w:rsidRPr="00A35237" w:rsidTr="00C66463">
        <w:tc>
          <w:tcPr>
            <w:tcW w:w="9180" w:type="dxa"/>
            <w:gridSpan w:val="3"/>
          </w:tcPr>
          <w:p w:rsidR="00022D6D" w:rsidRPr="00C4588C" w:rsidRDefault="00022D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gyakorlati jegy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2D6D" w:rsidRPr="00C4588C" w:rsidRDefault="00022D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2D6D" w:rsidRPr="00C4588C" w:rsidRDefault="00022D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22D6D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2D6D" w:rsidRPr="008F2EBA" w:rsidRDefault="00022D6D" w:rsidP="00C66463">
            <w:pPr>
              <w:rPr>
                <w:b/>
                <w:bCs/>
                <w:sz w:val="24"/>
                <w:szCs w:val="24"/>
              </w:rPr>
            </w:pPr>
            <w:r w:rsidRPr="008F2EBA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8F2EBA">
              <w:rPr>
                <w:bCs/>
                <w:sz w:val="24"/>
                <w:szCs w:val="24"/>
              </w:rPr>
              <w:t>angol</w:t>
            </w:r>
          </w:p>
          <w:p w:rsidR="00022D6D" w:rsidRPr="008F2EBA" w:rsidRDefault="00022D6D" w:rsidP="00C66463">
            <w:pPr>
              <w:rPr>
                <w:b/>
                <w:bCs/>
                <w:sz w:val="24"/>
                <w:szCs w:val="24"/>
              </w:rPr>
            </w:pPr>
            <w:r w:rsidRPr="008F2EBA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22D6D" w:rsidRPr="00A35237" w:rsidRDefault="00022D6D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F2EBA">
              <w:rPr>
                <w:sz w:val="24"/>
                <w:szCs w:val="24"/>
              </w:rPr>
              <w:t xml:space="preserve"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célja, hogy bemutassa a nem-végesalakú szerkezetek leírásának legfőbb elméleti problémáit, kritikusan tárgyalja a legjelentősebb elméleti alternatívákat, és fölvázoljon egy tárgyalási keretet, amelyben az angol nem-végesalakú szerkezetek kielégítően leírhatók. A kurzus az elméleti kérdések tisztázásán kívül az angol nyelvleírás következő területeire koncentrál: alanyi és tárgyi szerepű nem-végesalakú szerkezetek; a nem-végesalakú </w:t>
            </w:r>
            <w:proofErr w:type="spellStart"/>
            <w:r w:rsidRPr="008F2EBA">
              <w:rPr>
                <w:sz w:val="24"/>
                <w:szCs w:val="24"/>
              </w:rPr>
              <w:t>komplementumok</w:t>
            </w:r>
            <w:proofErr w:type="spellEnd"/>
            <w:r w:rsidRPr="008F2EBA">
              <w:rPr>
                <w:sz w:val="24"/>
                <w:szCs w:val="24"/>
              </w:rPr>
              <w:t xml:space="preserve"> szerkezeti típusai; a főnévi igenevek és az </w:t>
            </w:r>
            <w:proofErr w:type="spellStart"/>
            <w:r w:rsidRPr="008F2EBA">
              <w:rPr>
                <w:i/>
                <w:sz w:val="24"/>
                <w:szCs w:val="24"/>
              </w:rPr>
              <w:t>-ing</w:t>
            </w:r>
            <w:proofErr w:type="spellEnd"/>
            <w:r w:rsidRPr="008F2EBA">
              <w:rPr>
                <w:sz w:val="24"/>
                <w:szCs w:val="24"/>
              </w:rPr>
              <w:t xml:space="preserve"> szuffixumos alakulatok eloszlása; a nem-végesalakú </w:t>
            </w:r>
            <w:proofErr w:type="spellStart"/>
            <w:r w:rsidRPr="008F2EBA">
              <w:rPr>
                <w:sz w:val="24"/>
                <w:szCs w:val="24"/>
              </w:rPr>
              <w:t>komplementumok</w:t>
            </w:r>
            <w:proofErr w:type="spellEnd"/>
            <w:r w:rsidRPr="008F2EBA">
              <w:rPr>
                <w:sz w:val="24"/>
                <w:szCs w:val="24"/>
              </w:rPr>
              <w:t xml:space="preserve"> és a </w:t>
            </w:r>
            <w:proofErr w:type="spellStart"/>
            <w:r w:rsidRPr="008F2EBA">
              <w:rPr>
                <w:sz w:val="24"/>
                <w:szCs w:val="24"/>
              </w:rPr>
              <w:t>faktivitás</w:t>
            </w:r>
            <w:proofErr w:type="spellEnd"/>
            <w:r w:rsidRPr="008F2EBA">
              <w:rPr>
                <w:sz w:val="24"/>
                <w:szCs w:val="24"/>
              </w:rPr>
              <w:t>; az igei és a melléknévi predikátumok nem-végesalakú bővítményei. A szemináriumi kurzus fontos didaktikai és tudományelméleti célja, hogy egyre mélyebben megértesse a hallgatókkal az érvek és adatok természetét és jelentőségét a formális elméleten alapuló kutatásban, és hogy fejlessze a hallgatók racionális gondolkodási és érvelési képességeit. A tantárgy előfeltételezi az elemi mondattani fogalmak ismeretét.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2D6D" w:rsidRPr="008F2EBA" w:rsidRDefault="00022D6D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8F2EBA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2EBA">
              <w:rPr>
                <w:sz w:val="24"/>
                <w:szCs w:val="24"/>
              </w:rPr>
              <w:t>Greenbaum</w:t>
            </w:r>
            <w:proofErr w:type="spellEnd"/>
            <w:r w:rsidRPr="008F2EBA">
              <w:rPr>
                <w:sz w:val="24"/>
                <w:szCs w:val="24"/>
              </w:rPr>
              <w:t xml:space="preserve">, S. and R. </w:t>
            </w:r>
            <w:proofErr w:type="spellStart"/>
            <w:r w:rsidRPr="008F2EBA">
              <w:rPr>
                <w:sz w:val="24"/>
                <w:szCs w:val="24"/>
              </w:rPr>
              <w:t>Quirk</w:t>
            </w:r>
            <w:proofErr w:type="spellEnd"/>
            <w:r w:rsidRPr="008F2EBA">
              <w:rPr>
                <w:sz w:val="24"/>
                <w:szCs w:val="24"/>
              </w:rPr>
              <w:t xml:space="preserve">. </w:t>
            </w:r>
            <w:r w:rsidRPr="008F2EBA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8F2EBA">
              <w:rPr>
                <w:sz w:val="24"/>
                <w:szCs w:val="24"/>
                <w:lang w:val="en-US"/>
              </w:rPr>
              <w:t>. Longman, Harlow, 1990.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2EBA">
              <w:rPr>
                <w:sz w:val="24"/>
                <w:szCs w:val="24"/>
              </w:rPr>
              <w:t>Huddleston</w:t>
            </w:r>
            <w:proofErr w:type="spellEnd"/>
            <w:r w:rsidRPr="008F2EBA">
              <w:rPr>
                <w:sz w:val="24"/>
                <w:szCs w:val="24"/>
              </w:rPr>
              <w:t xml:space="preserve">, R and G. </w:t>
            </w:r>
            <w:proofErr w:type="spellStart"/>
            <w:r w:rsidRPr="008F2EBA">
              <w:rPr>
                <w:sz w:val="24"/>
                <w:szCs w:val="24"/>
              </w:rPr>
              <w:t>Pullum</w:t>
            </w:r>
            <w:proofErr w:type="spellEnd"/>
            <w:r w:rsidRPr="008F2EBA">
              <w:rPr>
                <w:sz w:val="24"/>
                <w:szCs w:val="24"/>
              </w:rPr>
              <w:t xml:space="preserve">. </w:t>
            </w:r>
            <w:r w:rsidRPr="008F2EBA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8F2EBA">
              <w:rPr>
                <w:i/>
                <w:sz w:val="24"/>
                <w:szCs w:val="24"/>
              </w:rPr>
              <w:t>Grammar</w:t>
            </w:r>
            <w:proofErr w:type="spellEnd"/>
            <w:r w:rsidRPr="008F2EBA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8F2EBA">
              <w:rPr>
                <w:i/>
                <w:sz w:val="24"/>
                <w:szCs w:val="24"/>
              </w:rPr>
              <w:t>the</w:t>
            </w:r>
            <w:proofErr w:type="spellEnd"/>
            <w:r w:rsidRPr="008F2EBA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8F2EBA">
              <w:rPr>
                <w:i/>
                <w:sz w:val="24"/>
                <w:szCs w:val="24"/>
              </w:rPr>
              <w:t>Language</w:t>
            </w:r>
            <w:proofErr w:type="spellEnd"/>
            <w:r w:rsidRPr="008F2EBA">
              <w:rPr>
                <w:i/>
                <w:sz w:val="24"/>
                <w:szCs w:val="24"/>
              </w:rPr>
              <w:t>.</w:t>
            </w:r>
            <w:r w:rsidRPr="008F2EBA">
              <w:rPr>
                <w:sz w:val="24"/>
                <w:szCs w:val="24"/>
              </w:rPr>
              <w:t xml:space="preserve"> CUP, Cambridge, 2</w:t>
            </w:r>
            <w:r w:rsidRPr="008F2EBA">
              <w:rPr>
                <w:sz w:val="24"/>
                <w:szCs w:val="24"/>
                <w:lang w:val="en-US"/>
              </w:rPr>
              <w:t>002.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2EBA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8F2EBA">
              <w:rPr>
                <w:sz w:val="24"/>
                <w:szCs w:val="24"/>
                <w:lang w:val="en-US"/>
              </w:rPr>
              <w:t xml:space="preserve">, S. </w:t>
            </w:r>
            <w:r w:rsidRPr="008F2EBA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8F2EBA">
              <w:rPr>
                <w:sz w:val="24"/>
                <w:szCs w:val="24"/>
                <w:lang w:val="en-US"/>
              </w:rPr>
              <w:t>. Longman, Harlow, 1992.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8F2EBA">
              <w:rPr>
                <w:sz w:val="24"/>
                <w:szCs w:val="24"/>
                <w:lang w:val="en-US"/>
              </w:rPr>
              <w:t xml:space="preserve">Radford, A. </w:t>
            </w:r>
            <w:r w:rsidRPr="008F2EBA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8F2EBA">
              <w:rPr>
                <w:sz w:val="24"/>
                <w:szCs w:val="24"/>
                <w:lang w:val="en-US"/>
              </w:rPr>
              <w:t>CUP, 2004.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8F2EBA">
              <w:rPr>
                <w:sz w:val="24"/>
                <w:szCs w:val="24"/>
                <w:lang w:val="en-US"/>
              </w:rPr>
              <w:t xml:space="preserve">Radford, A. </w:t>
            </w:r>
            <w:r w:rsidRPr="008F2EBA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8F2EBA">
              <w:rPr>
                <w:sz w:val="24"/>
                <w:szCs w:val="24"/>
                <w:lang w:val="en-US"/>
              </w:rPr>
              <w:t>. CUP, Cambridge, 1997.</w:t>
            </w:r>
          </w:p>
          <w:p w:rsidR="00022D6D" w:rsidRPr="00A35237" w:rsidRDefault="00022D6D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8F2EBA">
              <w:rPr>
                <w:sz w:val="24"/>
                <w:szCs w:val="24"/>
                <w:lang w:val="en-US"/>
              </w:rPr>
              <w:t xml:space="preserve">Budai, L. </w:t>
            </w:r>
            <w:r w:rsidRPr="008F2EBA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8F2EBA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8F2EBA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8F2EB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2EBA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8F2EBA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022D6D" w:rsidRPr="00A35237" w:rsidTr="00C66463">
        <w:trPr>
          <w:trHeight w:val="338"/>
        </w:trPr>
        <w:tc>
          <w:tcPr>
            <w:tcW w:w="9180" w:type="dxa"/>
            <w:gridSpan w:val="3"/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22D6D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2D6D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022D6D" w:rsidRDefault="00022D6D" w:rsidP="00022D6D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01" w:rsidRDefault="009C1E01" w:rsidP="00022D6D">
      <w:r>
        <w:separator/>
      </w:r>
    </w:p>
  </w:endnote>
  <w:endnote w:type="continuationSeparator" w:id="0">
    <w:p w:rsidR="009C1E01" w:rsidRDefault="009C1E01" w:rsidP="0002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01" w:rsidRDefault="009C1E01" w:rsidP="00022D6D">
      <w:r>
        <w:separator/>
      </w:r>
    </w:p>
  </w:footnote>
  <w:footnote w:type="continuationSeparator" w:id="0">
    <w:p w:rsidR="009C1E01" w:rsidRDefault="009C1E01" w:rsidP="00022D6D">
      <w:r>
        <w:continuationSeparator/>
      </w:r>
    </w:p>
  </w:footnote>
  <w:footnote w:id="1">
    <w:p w:rsidR="00022D6D" w:rsidRDefault="00022D6D" w:rsidP="00022D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22D6D" w:rsidRDefault="00022D6D" w:rsidP="00022D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D6D"/>
    <w:rsid w:val="00022D6D"/>
    <w:rsid w:val="00087602"/>
    <w:rsid w:val="001139BD"/>
    <w:rsid w:val="0023101A"/>
    <w:rsid w:val="0049756C"/>
    <w:rsid w:val="00636A9D"/>
    <w:rsid w:val="007714C0"/>
    <w:rsid w:val="009C1E01"/>
    <w:rsid w:val="009C6DF9"/>
    <w:rsid w:val="00E4063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D6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22D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22D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22D6D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2560</Characters>
  <Application>Microsoft Office Word</Application>
  <DocSecurity>0</DocSecurity>
  <Lines>21</Lines>
  <Paragraphs>5</Paragraphs>
  <ScaleCrop>false</ScaleCrop>
  <Company>EKF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2013-07-01T07:53:00Z</dcterms:created>
  <dcterms:modified xsi:type="dcterms:W3CDTF">2013-07-04T08:33:00Z</dcterms:modified>
</cp:coreProperties>
</file>