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9"/>
        <w:gridCol w:w="2395"/>
        <w:gridCol w:w="2313"/>
      </w:tblGrid>
      <w:tr w:rsidR="0027205D" w:rsidRPr="0052544F" w:rsidTr="004146B2">
        <w:trPr>
          <w:trHeight w:val="28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205D" w:rsidRPr="0052544F" w:rsidRDefault="0027205D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  <w:bookmarkStart w:id="0" w:name="_Toc324240393"/>
          </w:p>
          <w:p w:rsidR="0027205D" w:rsidRPr="0052544F" w:rsidRDefault="0027205D" w:rsidP="004146B2">
            <w:pPr>
              <w:pStyle w:val="Cmsor2"/>
            </w:pPr>
            <w:bookmarkStart w:id="1" w:name="_Toc337036079"/>
            <w:r w:rsidRPr="0052544F">
              <w:t>Multimédia alapismeretek</w:t>
            </w:r>
            <w:bookmarkEnd w:id="0"/>
            <w:r w:rsidRPr="0052544F">
              <w:br/>
              <w:t>(Lengyelné dr. Molnár Tünde)</w:t>
            </w:r>
            <w:bookmarkEnd w:id="1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5D" w:rsidRPr="0052544F" w:rsidRDefault="0027205D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27205D" w:rsidRPr="0052544F" w:rsidRDefault="0027205D" w:rsidP="004146B2">
            <w:pPr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TM100G2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205D" w:rsidRPr="0052544F" w:rsidRDefault="0027205D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 2</w:t>
            </w:r>
          </w:p>
        </w:tc>
      </w:tr>
      <w:tr w:rsidR="0027205D" w:rsidRPr="0052544F" w:rsidTr="004146B2">
        <w:trPr>
          <w:trHeight w:val="289"/>
        </w:trPr>
        <w:tc>
          <w:tcPr>
            <w:tcW w:w="10247" w:type="dxa"/>
            <w:gridSpan w:val="3"/>
          </w:tcPr>
          <w:p w:rsidR="0027205D" w:rsidRPr="0052544F" w:rsidRDefault="0027205D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tanóra típusa: szeminárium és száma:</w:t>
            </w:r>
            <w:r w:rsidRPr="0052544F">
              <w:rPr>
                <w:b/>
                <w:sz w:val="24"/>
                <w:szCs w:val="24"/>
              </w:rPr>
              <w:t>8 óra</w:t>
            </w:r>
          </w:p>
        </w:tc>
      </w:tr>
      <w:tr w:rsidR="0027205D" w:rsidRPr="0052544F" w:rsidTr="004146B2">
        <w:trPr>
          <w:trHeight w:val="289"/>
        </w:trPr>
        <w:tc>
          <w:tcPr>
            <w:tcW w:w="10247" w:type="dxa"/>
            <w:gridSpan w:val="3"/>
          </w:tcPr>
          <w:p w:rsidR="0027205D" w:rsidRPr="0052544F" w:rsidRDefault="0027205D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./egyéb):</w:t>
            </w:r>
            <w:r w:rsidRPr="0052544F">
              <w:rPr>
                <w:b/>
                <w:sz w:val="24"/>
                <w:szCs w:val="24"/>
              </w:rPr>
              <w:t xml:space="preserve"> gyakorlati jegy</w:t>
            </w:r>
          </w:p>
        </w:tc>
      </w:tr>
      <w:tr w:rsidR="0027205D" w:rsidRPr="0052544F" w:rsidTr="004146B2">
        <w:trPr>
          <w:trHeight w:val="289"/>
        </w:trPr>
        <w:tc>
          <w:tcPr>
            <w:tcW w:w="10247" w:type="dxa"/>
            <w:gridSpan w:val="3"/>
            <w:tcBorders>
              <w:bottom w:val="single" w:sz="4" w:space="0" w:color="auto"/>
            </w:tcBorders>
          </w:tcPr>
          <w:p w:rsidR="0027205D" w:rsidRPr="0052544F" w:rsidRDefault="0027205D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27205D" w:rsidRPr="0052544F" w:rsidTr="004146B2">
        <w:trPr>
          <w:trHeight w:val="289"/>
        </w:trPr>
        <w:tc>
          <w:tcPr>
            <w:tcW w:w="10247" w:type="dxa"/>
            <w:gridSpan w:val="3"/>
            <w:tcBorders>
              <w:bottom w:val="single" w:sz="4" w:space="0" w:color="auto"/>
            </w:tcBorders>
          </w:tcPr>
          <w:p w:rsidR="0027205D" w:rsidRPr="0052544F" w:rsidRDefault="0027205D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 xml:space="preserve">: </w:t>
            </w:r>
          </w:p>
        </w:tc>
      </w:tr>
      <w:tr w:rsidR="0027205D" w:rsidRPr="0052544F" w:rsidTr="004146B2">
        <w:trPr>
          <w:trHeight w:val="289"/>
        </w:trPr>
        <w:tc>
          <w:tcPr>
            <w:tcW w:w="10247" w:type="dxa"/>
            <w:gridSpan w:val="3"/>
            <w:tcBorders>
              <w:bottom w:val="dotted" w:sz="4" w:space="0" w:color="auto"/>
            </w:tcBorders>
          </w:tcPr>
          <w:p w:rsidR="0027205D" w:rsidRPr="0052544F" w:rsidRDefault="0027205D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27205D" w:rsidRPr="0052544F" w:rsidTr="004146B2">
        <w:trPr>
          <w:trHeight w:val="637"/>
        </w:trPr>
        <w:tc>
          <w:tcPr>
            <w:tcW w:w="1024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7205D" w:rsidRPr="0052544F" w:rsidRDefault="0027205D" w:rsidP="004146B2">
            <w:pPr>
              <w:ind w:left="567" w:hanging="567"/>
              <w:rPr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A tanegység célja és tartalma:</w:t>
            </w:r>
            <w:r>
              <w:t xml:space="preserve"> </w:t>
            </w:r>
            <w:r w:rsidRPr="00F51062">
              <w:rPr>
                <w:sz w:val="24"/>
                <w:szCs w:val="24"/>
              </w:rPr>
              <w:t>A számítógépen alapuló multimédia-alkalmazások elméleti alapjainak megismertetése. Sajátítsa el a multimédia alapfogalmait, általános ismérveit, egyéb területeit, a médiaismeret fogalomrendszerét, az elektronikus médiumok általi befogadás ismérveit a mult</w:t>
            </w:r>
            <w:r w:rsidRPr="00F51062">
              <w:rPr>
                <w:sz w:val="24"/>
                <w:szCs w:val="24"/>
              </w:rPr>
              <w:t>i</w:t>
            </w:r>
            <w:r w:rsidRPr="00F51062">
              <w:rPr>
                <w:sz w:val="24"/>
                <w:szCs w:val="24"/>
              </w:rPr>
              <w:t>média felhasználási és értékelési szempontjait az internetes taneszközök értékelési formáit. Saj</w:t>
            </w:r>
            <w:r w:rsidRPr="00F51062">
              <w:rPr>
                <w:sz w:val="24"/>
                <w:szCs w:val="24"/>
              </w:rPr>
              <w:t>á</w:t>
            </w:r>
            <w:r w:rsidRPr="00F51062">
              <w:rPr>
                <w:sz w:val="24"/>
                <w:szCs w:val="24"/>
              </w:rPr>
              <w:t>títs</w:t>
            </w:r>
            <w:r>
              <w:rPr>
                <w:sz w:val="24"/>
                <w:szCs w:val="24"/>
              </w:rPr>
              <w:t xml:space="preserve">a el a multimédia </w:t>
            </w:r>
            <w:proofErr w:type="gramStart"/>
            <w:r>
              <w:rPr>
                <w:sz w:val="24"/>
                <w:szCs w:val="24"/>
              </w:rPr>
              <w:t>produkciók</w:t>
            </w:r>
            <w:proofErr w:type="gramEnd"/>
            <w:r>
              <w:rPr>
                <w:sz w:val="24"/>
                <w:szCs w:val="24"/>
              </w:rPr>
              <w:t xml:space="preserve"> ér</w:t>
            </w:r>
            <w:r w:rsidRPr="00F51062">
              <w:rPr>
                <w:sz w:val="24"/>
                <w:szCs w:val="24"/>
              </w:rPr>
              <w:t>tékelési szempontjait, legyen nyitott a különböző értékelési szem</w:t>
            </w:r>
            <w:r>
              <w:rPr>
                <w:sz w:val="24"/>
                <w:szCs w:val="24"/>
              </w:rPr>
              <w:t>pontrendszerek iránt. Legyen ké</w:t>
            </w:r>
            <w:r w:rsidRPr="00F51062">
              <w:rPr>
                <w:sz w:val="24"/>
                <w:szCs w:val="24"/>
              </w:rPr>
              <w:t>pes egy multimédiás terméket vázlat szinten megtervezni.</w:t>
            </w:r>
          </w:p>
          <w:p w:rsidR="0027205D" w:rsidRPr="0052544F" w:rsidRDefault="0027205D" w:rsidP="004146B2">
            <w:pPr>
              <w:ind w:left="567" w:hanging="567"/>
              <w:rPr>
                <w:sz w:val="24"/>
                <w:szCs w:val="24"/>
              </w:rPr>
            </w:pPr>
          </w:p>
          <w:p w:rsidR="0027205D" w:rsidRPr="0052544F" w:rsidRDefault="0027205D" w:rsidP="004146B2">
            <w:pPr>
              <w:ind w:left="567" w:hanging="567"/>
              <w:rPr>
                <w:sz w:val="24"/>
                <w:szCs w:val="24"/>
              </w:rPr>
            </w:pPr>
            <w:proofErr w:type="gramStart"/>
            <w:r w:rsidRPr="0052544F">
              <w:rPr>
                <w:b/>
                <w:sz w:val="24"/>
                <w:szCs w:val="24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>: Sajátítsa el a multimédia produkciók értékelési szempontjait, legyen nyitott a különb</w:t>
            </w:r>
            <w:r w:rsidRPr="0052544F">
              <w:rPr>
                <w:sz w:val="24"/>
                <w:szCs w:val="24"/>
              </w:rPr>
              <w:t>ö</w:t>
            </w:r>
            <w:r w:rsidRPr="0052544F">
              <w:rPr>
                <w:sz w:val="24"/>
                <w:szCs w:val="24"/>
              </w:rPr>
              <w:t>ző értékelési szempontrendszerek iránt. Legyen képes egy multimédiás terméket vázlat szinten megtervezni.</w:t>
            </w:r>
          </w:p>
          <w:p w:rsidR="0027205D" w:rsidRPr="0052544F" w:rsidRDefault="0027205D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Ismeretanyag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multimédia alapfogalmai. A multimédiáról általában. A multimédia értelmezései. A méd</w:t>
            </w:r>
            <w:r w:rsidRPr="0052544F">
              <w:rPr>
                <w:sz w:val="24"/>
                <w:szCs w:val="24"/>
              </w:rPr>
              <w:t>i</w:t>
            </w:r>
            <w:r w:rsidRPr="0052544F">
              <w:rPr>
                <w:sz w:val="24"/>
                <w:szCs w:val="24"/>
              </w:rPr>
              <w:t xml:space="preserve">umtípusok. 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multimédia egyéb területei. Az Internet, </w:t>
            </w:r>
            <w:proofErr w:type="gramStart"/>
            <w:r w:rsidRPr="0052544F">
              <w:rPr>
                <w:sz w:val="24"/>
                <w:szCs w:val="24"/>
              </w:rPr>
              <w:t>virtuális</w:t>
            </w:r>
            <w:proofErr w:type="gramEnd"/>
            <w:r w:rsidRPr="0052544F">
              <w:rPr>
                <w:sz w:val="24"/>
                <w:szCs w:val="24"/>
              </w:rPr>
              <w:t xml:space="preserve"> valóság, videokonferencia, KTV, WEB tévé és rádió.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multimédia általános ismérvei. A multimédia oktatási ismérvei. A pedagógiára váró felad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Médiaismeret. Az elektronikus médiumok általi befogadás ismérvei. Vizuális és auditív m</w:t>
            </w:r>
            <w:r w:rsidRPr="0052544F">
              <w:rPr>
                <w:sz w:val="24"/>
                <w:szCs w:val="24"/>
              </w:rPr>
              <w:t>é</w:t>
            </w:r>
            <w:r w:rsidRPr="0052544F">
              <w:rPr>
                <w:sz w:val="24"/>
                <w:szCs w:val="24"/>
              </w:rPr>
              <w:t xml:space="preserve">diumok. 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multimédia felhasználása az oktatásban és értékelése. A felhasználás eszközei. Feltételei, </w:t>
            </w:r>
            <w:proofErr w:type="gramStart"/>
            <w:r w:rsidRPr="0052544F">
              <w:rPr>
                <w:sz w:val="24"/>
                <w:szCs w:val="24"/>
              </w:rPr>
              <w:t>installálás</w:t>
            </w:r>
            <w:proofErr w:type="gramEnd"/>
            <w:r w:rsidRPr="0052544F">
              <w:rPr>
                <w:sz w:val="24"/>
                <w:szCs w:val="24"/>
              </w:rPr>
              <w:t xml:space="preserve">, 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proofErr w:type="gramStart"/>
            <w:r w:rsidRPr="0052544F">
              <w:rPr>
                <w:sz w:val="24"/>
                <w:szCs w:val="24"/>
              </w:rPr>
              <w:t>multimédia tároló</w:t>
            </w:r>
            <w:proofErr w:type="gramEnd"/>
            <w:r w:rsidRPr="0052544F">
              <w:rPr>
                <w:sz w:val="24"/>
                <w:szCs w:val="24"/>
              </w:rPr>
              <w:t>, továbbító és megjelenítő eszközei. A hálózati multimédia.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Multimédia szerzői rendszerek (Időalapú, folyamatalapú, oldalalapú rendszerek ismérvei)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Fejlesztőprogramok kiválasztása és osztályozása.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multimédia felhasználása és értékelése. Gyakorlat.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multimédia felhasználása és értékelése. Gyakorlat.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Szinopszis, média-kiválasztás, </w:t>
            </w:r>
            <w:proofErr w:type="gramStart"/>
            <w:r w:rsidRPr="0052544F">
              <w:rPr>
                <w:sz w:val="24"/>
                <w:szCs w:val="24"/>
              </w:rPr>
              <w:t>struktúra</w:t>
            </w:r>
            <w:proofErr w:type="gramEnd"/>
            <w:r w:rsidRPr="0052544F">
              <w:rPr>
                <w:sz w:val="24"/>
                <w:szCs w:val="24"/>
              </w:rPr>
              <w:t xml:space="preserve">, képernyőterv </w:t>
            </w:r>
            <w:proofErr w:type="spellStart"/>
            <w:r w:rsidRPr="0052544F">
              <w:rPr>
                <w:sz w:val="24"/>
                <w:szCs w:val="24"/>
              </w:rPr>
              <w:t>layout</w:t>
            </w:r>
            <w:proofErr w:type="spellEnd"/>
            <w:r w:rsidRPr="0052544F">
              <w:rPr>
                <w:sz w:val="24"/>
                <w:szCs w:val="24"/>
              </w:rPr>
              <w:t xml:space="preserve"> terv bemutatása</w:t>
            </w:r>
          </w:p>
          <w:p w:rsidR="0027205D" w:rsidRPr="0052544F" w:rsidRDefault="0027205D" w:rsidP="004146B2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Összegzés.</w:t>
            </w:r>
          </w:p>
          <w:p w:rsidR="0027205D" w:rsidRPr="0052544F" w:rsidRDefault="0027205D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Értékelés:</w:t>
            </w:r>
          </w:p>
          <w:p w:rsidR="0027205D" w:rsidRPr="0052544F" w:rsidRDefault="0027205D" w:rsidP="0027205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Az elméleti ismereteket magába foglaló feladatlapok eredményes kitöltése (50%-os teljesítmény felett).</w:t>
            </w:r>
          </w:p>
          <w:p w:rsidR="0027205D" w:rsidRPr="0052544F" w:rsidRDefault="0027205D" w:rsidP="0027205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Egy önálló, a megadott szempontrendszer alapján feldolgozott multimédiaértékelés 2-3 olda</w:t>
            </w:r>
            <w:r w:rsidRPr="0052544F">
              <w:rPr>
                <w:sz w:val="24"/>
                <w:szCs w:val="24"/>
              </w:rPr>
              <w:t>l</w:t>
            </w:r>
            <w:r w:rsidRPr="0052544F">
              <w:rPr>
                <w:sz w:val="24"/>
                <w:szCs w:val="24"/>
              </w:rPr>
              <w:t>ban.</w:t>
            </w:r>
          </w:p>
          <w:p w:rsidR="0027205D" w:rsidRPr="0052544F" w:rsidRDefault="0027205D" w:rsidP="0027205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Szinopszis, média-kiválasztás, </w:t>
            </w:r>
            <w:proofErr w:type="gramStart"/>
            <w:r w:rsidRPr="0052544F">
              <w:rPr>
                <w:sz w:val="24"/>
                <w:szCs w:val="24"/>
              </w:rPr>
              <w:t>struktúra</w:t>
            </w:r>
            <w:proofErr w:type="gramEnd"/>
            <w:r w:rsidRPr="0052544F">
              <w:rPr>
                <w:sz w:val="24"/>
                <w:szCs w:val="24"/>
              </w:rPr>
              <w:t xml:space="preserve"> és képernyőterv vázlatszintű bemutatása</w:t>
            </w:r>
          </w:p>
          <w:p w:rsidR="0027205D" w:rsidRPr="0052544F" w:rsidRDefault="0027205D" w:rsidP="004146B2">
            <w:pPr>
              <w:rPr>
                <w:sz w:val="24"/>
                <w:szCs w:val="24"/>
              </w:rPr>
            </w:pPr>
          </w:p>
        </w:tc>
      </w:tr>
      <w:tr w:rsidR="0027205D" w:rsidRPr="0052544F" w:rsidTr="00414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247" w:type="dxa"/>
            <w:gridSpan w:val="3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5D" w:rsidRDefault="0027205D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 w:rsidRPr="0052544F">
              <w:rPr>
                <w:i/>
                <w:sz w:val="24"/>
                <w:szCs w:val="24"/>
              </w:rPr>
              <w:t>ajánlott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2544F">
              <w:rPr>
                <w:b/>
                <w:sz w:val="24"/>
                <w:szCs w:val="24"/>
              </w:rPr>
              <w:t xml:space="preserve">irodalom </w:t>
            </w:r>
            <w:r w:rsidRPr="0052544F">
              <w:rPr>
                <w:sz w:val="24"/>
                <w:szCs w:val="24"/>
              </w:rPr>
              <w:t>(jegyzet, tankönyv) felsorolása bibliográfiai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  <w:p w:rsidR="0027205D" w:rsidRPr="0052544F" w:rsidRDefault="0027205D" w:rsidP="004146B2">
            <w:pPr>
              <w:rPr>
                <w:b/>
                <w:sz w:val="24"/>
                <w:szCs w:val="24"/>
              </w:rPr>
            </w:pPr>
          </w:p>
        </w:tc>
      </w:tr>
      <w:tr w:rsidR="0027205D" w:rsidRPr="0052544F" w:rsidTr="00414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02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05D" w:rsidRDefault="0027205D" w:rsidP="004146B2">
            <w:pPr>
              <w:snapToGrid w:val="0"/>
              <w:ind w:left="176" w:hanging="176"/>
              <w:rPr>
                <w:b/>
                <w:bCs/>
                <w:sz w:val="24"/>
                <w:szCs w:val="24"/>
              </w:rPr>
            </w:pPr>
          </w:p>
          <w:p w:rsidR="0027205D" w:rsidRPr="0052544F" w:rsidRDefault="0027205D" w:rsidP="004146B2">
            <w:pPr>
              <w:snapToGrid w:val="0"/>
              <w:ind w:left="176" w:hanging="176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Kötelező irodalom:</w:t>
            </w:r>
          </w:p>
          <w:p w:rsidR="0027205D" w:rsidRPr="0052544F" w:rsidRDefault="0027205D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Forgó – Hauser – Kis-Tóth: Médiainformatika </w:t>
            </w:r>
            <w:proofErr w:type="gramStart"/>
            <w:r w:rsidRPr="0052544F">
              <w:rPr>
                <w:sz w:val="24"/>
                <w:szCs w:val="24"/>
              </w:rPr>
              <w:t>A</w:t>
            </w:r>
            <w:proofErr w:type="gramEnd"/>
            <w:r w:rsidRPr="0052544F">
              <w:rPr>
                <w:sz w:val="24"/>
                <w:szCs w:val="24"/>
              </w:rPr>
              <w:t xml:space="preserve"> multimédia oktatástechnológiája Líceum Kiadó. 1- 55. 113-178. 353-396. old. Eger, 2000.</w:t>
            </w:r>
          </w:p>
          <w:p w:rsidR="0027205D" w:rsidRPr="0052544F" w:rsidRDefault="0027205D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lastRenderedPageBreak/>
              <w:t xml:space="preserve">Forgó Sándor- Hauser Zoltán: Multimédia a multimédiáról [elektronikus oktatási segédanyag]. Eger. </w:t>
            </w:r>
            <w:proofErr w:type="spellStart"/>
            <w:r w:rsidRPr="0052544F">
              <w:rPr>
                <w:sz w:val="24"/>
                <w:szCs w:val="24"/>
              </w:rPr>
              <w:t>EKF</w:t>
            </w:r>
            <w:proofErr w:type="spellEnd"/>
            <w:r w:rsidRPr="0052544F">
              <w:rPr>
                <w:sz w:val="24"/>
                <w:szCs w:val="24"/>
              </w:rPr>
              <w:t xml:space="preserve"> MI, 2001.</w:t>
            </w:r>
          </w:p>
          <w:p w:rsidR="0027205D" w:rsidRPr="0052544F" w:rsidRDefault="0027205D" w:rsidP="004146B2">
            <w:pPr>
              <w:ind w:left="176" w:hanging="176"/>
              <w:rPr>
                <w:sz w:val="24"/>
                <w:szCs w:val="24"/>
              </w:rPr>
            </w:pPr>
          </w:p>
          <w:p w:rsidR="0027205D" w:rsidRPr="0052544F" w:rsidRDefault="0027205D" w:rsidP="004146B2">
            <w:pPr>
              <w:ind w:left="176" w:hanging="176"/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Ajánlott irodalom:</w:t>
            </w:r>
          </w:p>
          <w:p w:rsidR="0027205D" w:rsidRPr="0052544F" w:rsidRDefault="0027205D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Ralf </w:t>
            </w:r>
            <w:proofErr w:type="spellStart"/>
            <w:r w:rsidRPr="0052544F">
              <w:rPr>
                <w:sz w:val="24"/>
                <w:szCs w:val="24"/>
              </w:rPr>
              <w:t>Steinmetz</w:t>
            </w:r>
            <w:proofErr w:type="spellEnd"/>
            <w:r w:rsidRPr="0052544F">
              <w:rPr>
                <w:sz w:val="24"/>
                <w:szCs w:val="24"/>
              </w:rPr>
              <w:t>: Multimédia. Bevezetés és alapok. 470. o. Springer. Budapest, 1997.</w:t>
            </w:r>
          </w:p>
          <w:p w:rsidR="0027205D" w:rsidRPr="0052544F" w:rsidRDefault="0027205D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Tószegi Zsuzsanna: Multimédia a könyvtárban. Bp. Akad. K</w:t>
            </w:r>
            <w:proofErr w:type="gramStart"/>
            <w:r w:rsidRPr="0052544F">
              <w:rPr>
                <w:sz w:val="24"/>
                <w:szCs w:val="24"/>
              </w:rPr>
              <w:t>.,</w:t>
            </w:r>
            <w:proofErr w:type="gramEnd"/>
            <w:r w:rsidRPr="0052544F">
              <w:rPr>
                <w:sz w:val="24"/>
                <w:szCs w:val="24"/>
              </w:rPr>
              <w:t xml:space="preserve"> 1997.</w:t>
            </w:r>
          </w:p>
          <w:p w:rsidR="0027205D" w:rsidRPr="0052544F" w:rsidRDefault="0027205D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Kakuk J.– Hauser Z.–Szilágyi E. (szerk.): Mozgóképkultúra Eger </w:t>
            </w:r>
            <w:proofErr w:type="spellStart"/>
            <w:r w:rsidRPr="0052544F">
              <w:rPr>
                <w:sz w:val="24"/>
                <w:szCs w:val="24"/>
              </w:rPr>
              <w:t>EKTF</w:t>
            </w:r>
            <w:proofErr w:type="spellEnd"/>
            <w:proofErr w:type="gramStart"/>
            <w:r w:rsidRPr="0052544F">
              <w:rPr>
                <w:sz w:val="24"/>
                <w:szCs w:val="24"/>
              </w:rPr>
              <w:t>.,</w:t>
            </w:r>
            <w:proofErr w:type="gramEnd"/>
            <w:r w:rsidRPr="0052544F">
              <w:rPr>
                <w:sz w:val="24"/>
                <w:szCs w:val="24"/>
              </w:rPr>
              <w:t xml:space="preserve"> 1995.</w:t>
            </w:r>
          </w:p>
          <w:p w:rsidR="0027205D" w:rsidRPr="0052544F" w:rsidRDefault="0027205D" w:rsidP="004146B2">
            <w:pPr>
              <w:ind w:left="176" w:hanging="176"/>
              <w:rPr>
                <w:sz w:val="24"/>
                <w:szCs w:val="24"/>
              </w:rPr>
            </w:pPr>
          </w:p>
        </w:tc>
      </w:tr>
      <w:tr w:rsidR="0027205D" w:rsidRPr="0052544F" w:rsidTr="004146B2">
        <w:trPr>
          <w:trHeight w:val="677"/>
        </w:trPr>
        <w:tc>
          <w:tcPr>
            <w:tcW w:w="10247" w:type="dxa"/>
            <w:gridSpan w:val="3"/>
          </w:tcPr>
          <w:p w:rsidR="0027205D" w:rsidRPr="0052544F" w:rsidRDefault="0027205D" w:rsidP="004146B2">
            <w:pPr>
              <w:spacing w:before="120" w:after="120"/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Lengyelné dr. Molnár Tünde tanszékvezető főiskolai docens</w:t>
            </w:r>
          </w:p>
        </w:tc>
      </w:tr>
      <w:tr w:rsidR="0027205D" w:rsidRPr="0052544F" w:rsidTr="004146B2">
        <w:trPr>
          <w:trHeight w:val="675"/>
        </w:trPr>
        <w:tc>
          <w:tcPr>
            <w:tcW w:w="10247" w:type="dxa"/>
            <w:gridSpan w:val="3"/>
            <w:tcBorders>
              <w:bottom w:val="single" w:sz="4" w:space="0" w:color="auto"/>
            </w:tcBorders>
          </w:tcPr>
          <w:p w:rsidR="0027205D" w:rsidRPr="0052544F" w:rsidRDefault="0027205D" w:rsidP="004146B2">
            <w:pPr>
              <w:spacing w:before="120" w:after="120"/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k): Dr. </w:t>
            </w:r>
            <w:proofErr w:type="spellStart"/>
            <w:r w:rsidRPr="0052544F">
              <w:rPr>
                <w:b/>
                <w:sz w:val="24"/>
                <w:szCs w:val="24"/>
              </w:rPr>
              <w:t>habil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 Forgó Sándor, tanszékvezető főiskolai tanár</w:t>
            </w:r>
          </w:p>
        </w:tc>
      </w:tr>
    </w:tbl>
    <w:p w:rsidR="009F3F39" w:rsidRDefault="009F3F39">
      <w:bookmarkStart w:id="2" w:name="_GoBack"/>
      <w:bookmarkEnd w:id="2"/>
    </w:p>
    <w:sectPr w:rsidR="009F3F39" w:rsidSect="0027205D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B3380"/>
    <w:multiLevelType w:val="hybridMultilevel"/>
    <w:tmpl w:val="DD9E7B3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706CA2"/>
    <w:multiLevelType w:val="hybridMultilevel"/>
    <w:tmpl w:val="8F1A4246"/>
    <w:lvl w:ilvl="0" w:tplc="711A9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5D"/>
    <w:rsid w:val="0027205D"/>
    <w:rsid w:val="006147C3"/>
    <w:rsid w:val="0072145E"/>
    <w:rsid w:val="009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27205D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Date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27205D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1</cp:revision>
  <dcterms:created xsi:type="dcterms:W3CDTF">2013-07-04T08:54:00Z</dcterms:created>
  <dcterms:modified xsi:type="dcterms:W3CDTF">2013-07-04T08:56:00Z</dcterms:modified>
</cp:coreProperties>
</file>