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F5073" w:rsidRPr="00ED3FB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073" w:rsidRPr="00ED3FBF" w:rsidRDefault="000F507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3FB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F5073" w:rsidRPr="00ED3FBF" w:rsidRDefault="000F5073" w:rsidP="00E522A3">
            <w:pPr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>Társadalmi konfliktusok szociográfiája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3" w:rsidRPr="00ED3FBF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>Kódja:</w:t>
            </w:r>
          </w:p>
          <w:p w:rsidR="000F5073" w:rsidRPr="00ED3FBF" w:rsidRDefault="00B853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>L</w:t>
            </w:r>
            <w:r w:rsidR="00DF3388" w:rsidRPr="00DF3388">
              <w:rPr>
                <w:b/>
                <w:sz w:val="24"/>
                <w:szCs w:val="24"/>
              </w:rPr>
              <w:t>OT_FD114K2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073" w:rsidRPr="00ED3FBF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 xml:space="preserve">Kreditszáma: </w:t>
            </w:r>
          </w:p>
          <w:p w:rsidR="000F5073" w:rsidRPr="00ED3FBF" w:rsidRDefault="00DF338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F5073" w:rsidRPr="00A35237" w:rsidTr="00E522A3">
        <w:tc>
          <w:tcPr>
            <w:tcW w:w="9180" w:type="dxa"/>
            <w:gridSpan w:val="3"/>
          </w:tcPr>
          <w:p w:rsidR="000F5073" w:rsidRPr="00A35237" w:rsidRDefault="000F5073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B85350">
              <w:rPr>
                <w:b/>
                <w:sz w:val="24"/>
                <w:szCs w:val="24"/>
              </w:rPr>
              <w:t>8 óra/félév</w:t>
            </w:r>
          </w:p>
        </w:tc>
      </w:tr>
      <w:tr w:rsidR="000F5073" w:rsidRPr="00A35237" w:rsidTr="00E522A3">
        <w:tc>
          <w:tcPr>
            <w:tcW w:w="9180" w:type="dxa"/>
            <w:gridSpan w:val="3"/>
          </w:tcPr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Pr="00A35237" w:rsidRDefault="000F5073" w:rsidP="00DF338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F338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Pr="00A35237" w:rsidRDefault="000F507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5073" w:rsidRPr="008205EF" w:rsidRDefault="000F507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F338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 xml:space="preserve">A kurzus során a konfliktust a szociális változások folyamatának kísérő jelenségeként értelmezzük. Ennek tükrében beszéljük meg </w:t>
            </w:r>
            <w:proofErr w:type="spellStart"/>
            <w:r w:rsidRPr="00495F20">
              <w:rPr>
                <w:sz w:val="24"/>
                <w:szCs w:val="24"/>
              </w:rPr>
              <w:t>Dahrendorf</w:t>
            </w:r>
            <w:proofErr w:type="spellEnd"/>
            <w:r w:rsidRPr="00495F20">
              <w:rPr>
                <w:sz w:val="24"/>
                <w:szCs w:val="24"/>
              </w:rPr>
              <w:t xml:space="preserve">, </w:t>
            </w:r>
            <w:proofErr w:type="spellStart"/>
            <w:r w:rsidRPr="00495F20">
              <w:rPr>
                <w:sz w:val="24"/>
                <w:szCs w:val="24"/>
              </w:rPr>
              <w:t>Luhmann</w:t>
            </w:r>
            <w:proofErr w:type="spellEnd"/>
            <w:r w:rsidRPr="00495F20">
              <w:rPr>
                <w:sz w:val="24"/>
                <w:szCs w:val="24"/>
              </w:rPr>
              <w:t xml:space="preserve"> és Friedrich </w:t>
            </w:r>
            <w:proofErr w:type="spellStart"/>
            <w:r w:rsidRPr="00495F20">
              <w:rPr>
                <w:sz w:val="24"/>
                <w:szCs w:val="24"/>
              </w:rPr>
              <w:t>Glasl</w:t>
            </w:r>
            <w:proofErr w:type="spellEnd"/>
            <w:r w:rsidRPr="00495F20">
              <w:rPr>
                <w:sz w:val="24"/>
                <w:szCs w:val="24"/>
              </w:rPr>
              <w:t xml:space="preserve"> konfliktus elméletét, valamint foglalkozunk a szociológia klasszikusainak a társadalmi harmóniáról vallott nézeteivel is. </w:t>
            </w: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A kurzus gyakorlati kapcsolódási pontjaihoz tartozik az, hogy megvizsgáljuk, hogy az esélyegyenlőség politika segítségével csökkenthetőek-e a társadalmi együttélésben jelentkező problémák, visszaszoríthatók-e az egyébként fokozódó társadalmi és etnikai konfliktusok a lokális társadalmakban.</w:t>
            </w: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</w:p>
          <w:p w:rsidR="00DF3388" w:rsidRPr="008C3F85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A kurzus során részletesen foglalkozunk a területi konfliktusokkal.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5073" w:rsidRPr="00A35237" w:rsidRDefault="000F507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F338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Csatári Bálint (témavezető): Területi konfliktusok és változásaik a periférián (Tanulmányok a perifériáról). MTA RKK Alföldi Tudományos Intézet. Kecskemét 2002. 231p.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495F20">
              <w:rPr>
                <w:sz w:val="24"/>
                <w:szCs w:val="24"/>
              </w:rPr>
              <w:t>Dahrendorf</w:t>
            </w:r>
            <w:proofErr w:type="spellEnd"/>
            <w:r w:rsidRPr="00495F20">
              <w:rPr>
                <w:sz w:val="24"/>
                <w:szCs w:val="24"/>
              </w:rPr>
              <w:t>, Ralf: A modern társadalmi konfliktus. Gondolat Kiadó. Bp. 1994. 330p.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495F20">
              <w:rPr>
                <w:sz w:val="24"/>
                <w:szCs w:val="24"/>
              </w:rPr>
              <w:t>Hankiss</w:t>
            </w:r>
            <w:proofErr w:type="spellEnd"/>
            <w:r w:rsidRPr="00495F20">
              <w:rPr>
                <w:sz w:val="24"/>
                <w:szCs w:val="24"/>
              </w:rPr>
              <w:t xml:space="preserve"> Elemér: Társadalmi csapdák – Diagnózisok. Magvető Kiadó. Bp. 1983. 445p.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 xml:space="preserve">Jász Krisztina – </w:t>
            </w:r>
            <w:proofErr w:type="spellStart"/>
            <w:r w:rsidRPr="00495F20">
              <w:rPr>
                <w:sz w:val="24"/>
                <w:szCs w:val="24"/>
              </w:rPr>
              <w:t>Szarvák</w:t>
            </w:r>
            <w:proofErr w:type="spellEnd"/>
            <w:r w:rsidRPr="00495F20">
              <w:rPr>
                <w:sz w:val="24"/>
                <w:szCs w:val="24"/>
              </w:rPr>
              <w:t xml:space="preserve"> Tibor: Az </w:t>
            </w:r>
            <w:proofErr w:type="spellStart"/>
            <w:r w:rsidRPr="00495F20">
              <w:rPr>
                <w:sz w:val="24"/>
                <w:szCs w:val="24"/>
              </w:rPr>
              <w:t>esélyegyenlőségpolitika</w:t>
            </w:r>
            <w:proofErr w:type="spellEnd"/>
            <w:r w:rsidRPr="00495F20">
              <w:rPr>
                <w:sz w:val="24"/>
                <w:szCs w:val="24"/>
              </w:rPr>
              <w:t xml:space="preserve"> Janus arca. Kistelepülések, Társadalmak, konfliktusok. Politikatudományi szemle 2005. (14. évf.) 2. sz. pp.135-155.</w:t>
            </w:r>
          </w:p>
          <w:p w:rsidR="00DF3388" w:rsidRPr="00867E0F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Kanalas Imre – Kiss Attila (szerk.): A perifériaképződés típusai és megjelenési formái Magyarországon. MTA RKK Alföldi Tudományos Intézet. Kecskemét 2006. ISBN: 963 87155 02 264p.</w:t>
            </w:r>
          </w:p>
        </w:tc>
      </w:tr>
      <w:tr w:rsidR="000F5073" w:rsidRPr="00A35237" w:rsidTr="00E522A3">
        <w:trPr>
          <w:trHeight w:val="338"/>
        </w:trPr>
        <w:tc>
          <w:tcPr>
            <w:tcW w:w="9180" w:type="dxa"/>
            <w:gridSpan w:val="3"/>
          </w:tcPr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0F5073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  <w:r w:rsidR="00DF33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F3388" w:rsidRPr="00DF3388">
              <w:rPr>
                <w:b/>
                <w:sz w:val="24"/>
                <w:szCs w:val="24"/>
              </w:rPr>
              <w:t>Piskóti-Kovács</w:t>
            </w:r>
            <w:proofErr w:type="spellEnd"/>
            <w:r w:rsidR="00DF3388" w:rsidRPr="00DF3388">
              <w:rPr>
                <w:b/>
                <w:sz w:val="24"/>
                <w:szCs w:val="24"/>
              </w:rPr>
              <w:t xml:space="preserve"> Zsuzsa tudományos </w:t>
            </w:r>
            <w:proofErr w:type="spellStart"/>
            <w:r w:rsidR="00DF3388" w:rsidRPr="00DF3388">
              <w:rPr>
                <w:b/>
                <w:sz w:val="24"/>
                <w:szCs w:val="24"/>
              </w:rPr>
              <w:t>segégmunkatárs</w:t>
            </w:r>
            <w:proofErr w:type="spellEnd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59" w:rsidRDefault="00254259" w:rsidP="00F44A28">
      <w:r>
        <w:separator/>
      </w:r>
    </w:p>
  </w:endnote>
  <w:endnote w:type="continuationSeparator" w:id="0">
    <w:p w:rsidR="00254259" w:rsidRDefault="0025425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59" w:rsidRDefault="00254259" w:rsidP="00F44A28">
      <w:r>
        <w:separator/>
      </w:r>
    </w:p>
  </w:footnote>
  <w:footnote w:type="continuationSeparator" w:id="0">
    <w:p w:rsidR="00254259" w:rsidRDefault="00254259" w:rsidP="00F44A28">
      <w:r>
        <w:continuationSeparator/>
      </w:r>
    </w:p>
  </w:footnote>
  <w:footnote w:id="1">
    <w:p w:rsidR="000F5073" w:rsidRDefault="000F5073" w:rsidP="000F50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5073" w:rsidRDefault="000F5073" w:rsidP="000F50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54259"/>
    <w:rsid w:val="002E042C"/>
    <w:rsid w:val="002E5FA1"/>
    <w:rsid w:val="00305854"/>
    <w:rsid w:val="0031095A"/>
    <w:rsid w:val="003207E2"/>
    <w:rsid w:val="00362E6E"/>
    <w:rsid w:val="00366E6F"/>
    <w:rsid w:val="003903A3"/>
    <w:rsid w:val="003A1B73"/>
    <w:rsid w:val="003A2CFB"/>
    <w:rsid w:val="003A5F26"/>
    <w:rsid w:val="003E12AA"/>
    <w:rsid w:val="00494AB8"/>
    <w:rsid w:val="004C22CD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46F73"/>
    <w:rsid w:val="00854ECF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335E0"/>
    <w:rsid w:val="00A40B9F"/>
    <w:rsid w:val="00A9188A"/>
    <w:rsid w:val="00AA2F86"/>
    <w:rsid w:val="00AA3F78"/>
    <w:rsid w:val="00AF1520"/>
    <w:rsid w:val="00B22428"/>
    <w:rsid w:val="00B85350"/>
    <w:rsid w:val="00C127F0"/>
    <w:rsid w:val="00C34F93"/>
    <w:rsid w:val="00C553B7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DF3388"/>
    <w:rsid w:val="00E14A2C"/>
    <w:rsid w:val="00E263D8"/>
    <w:rsid w:val="00E82EFF"/>
    <w:rsid w:val="00E834AD"/>
    <w:rsid w:val="00EA3345"/>
    <w:rsid w:val="00EA6422"/>
    <w:rsid w:val="00ED019B"/>
    <w:rsid w:val="00ED3FBF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18BD-6364-4AE5-95B9-08D680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2013-07-19T07:44:00Z</dcterms:created>
  <dcterms:modified xsi:type="dcterms:W3CDTF">2013-07-19T07:44:00Z</dcterms:modified>
</cp:coreProperties>
</file>